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Special</w:t>
      </w:r>
      <w:r>
        <w:t xml:space="preserve"> </w:t>
      </w:r>
      <w:r>
        <w:t xml:space="preserve">Needs</w:t>
      </w:r>
      <w:r>
        <w:t xml:space="preserve"> </w:t>
      </w:r>
      <w:r>
        <w:t xml:space="preserve">Education</w:t>
      </w:r>
      <w:r>
        <w:t xml:space="preserve"> </w:t>
      </w:r>
      <w:r>
        <w:t xml:space="preserve">in</w:t>
      </w:r>
      <w:r>
        <w:t xml:space="preserve"> </w:t>
      </w:r>
      <w:r>
        <w:t xml:space="preserve">Urban</w:t>
      </w:r>
      <w:r>
        <w:t xml:space="preserve"> </w:t>
      </w:r>
      <w:r>
        <w:t xml:space="preserve">Senegal</w:t>
      </w:r>
    </w:p>
    <w:bookmarkStart w:id="34" w:name="X7fb227723f90a6fe95554b480b062dbf442f25e"/>
    <w:p>
      <w:pPr>
        <w:pStyle w:val="Heading1"/>
      </w:pPr>
      <w:r>
        <w:t xml:space="preserve">Bridging the Gap: A Case Study of a Special Education Teacher in Senegal, Dakar</w:t>
      </w:r>
    </w:p>
    <w:p>
      <w:pPr>
        <w:pStyle w:val="FirstParagraph"/>
      </w:pPr>
      <w:r>
        <w:rPr>
          <w:bCs/>
          <w:b/>
        </w:rPr>
        <w:t xml:space="preserve">Date:</w:t>
      </w:r>
      <w:r>
        <w:t xml:space="preserve"> </w:t>
      </w:r>
      <w:r>
        <w:t xml:space="preserve">October 2023</w:t>
      </w:r>
      <w:r>
        <w:br/>
      </w:r>
      <w:r>
        <w:rPr>
          <w:bCs/>
          <w:b/>
        </w:rPr>
        <w:t xml:space="preserve">Subject:</w:t>
      </w:r>
      <w:r>
        <w:t xml:space="preserve">Inclusive Education Implementation in Urban West Africa</w:t>
      </w:r>
      <w:r>
        <w:br/>
      </w:r>
      <w:r>
        <w:rPr>
          <w:bCs/>
          <w:b/>
        </w:rPr>
        <w:t xml:space="preserve">Jurisdiction:</w:t>
      </w:r>
      <w:r>
        <w:t xml:space="preserve">Seneegal, Dakar Region</w:t>
      </w:r>
    </w:p>
    <w:bookmarkStart w:id="20" w:name="executive-summary"/>
    <w:p>
      <w:pPr>
        <w:pStyle w:val="Heading2"/>
      </w:pPr>
      <w:r>
        <w:t xml:space="preserve">1. Executive Summary</w:t>
      </w:r>
    </w:p>
    <w:p>
      <w:pPr>
        <w:pStyle w:val="FirstParagraph"/>
      </w:pPr>
      <w:r>
        <w:t xml:space="preserve">This case study explores the professional trajectory, challenges, and impact of a dedicated Special Education Teacher operating within the dense urban environment of</w:t>
      </w:r>
      <w:r>
        <w:t xml:space="preserve"> </w:t>
      </w:r>
      <w:r>
        <w:rPr>
          <w:bCs/>
          <w:b/>
        </w:rPr>
        <w:t xml:space="preserve">Dakar, Senegal</w:t>
      </w:r>
      <w:r>
        <w:t xml:space="preserve">. As Senegal strives to align its educational framework with international standards such as the Sustainable Development Goals (SDG 4), specifically regarding inclusive and equitable quality education, the role of specialized educators has become pivotal. This document examines how a single</w:t>
      </w:r>
      <w:r>
        <w:t xml:space="preserve"> </w:t>
      </w:r>
      <w:r>
        <w:rPr>
          <w:bCs/>
          <w:b/>
        </w:rPr>
        <w:t xml:space="preserve">Special Education Teacher</w:t>
      </w:r>
      <w:r>
        <w:t xml:space="preserve"> </w:t>
      </w:r>
      <w:r>
        <w:t xml:space="preserve">navigates the complex socio-cultural landscape of</w:t>
      </w:r>
      <w:r>
        <w:t xml:space="preserve"> </w:t>
      </w:r>
      <w:r>
        <w:rPr>
          <w:bCs/>
          <w:b/>
        </w:rPr>
        <w:t xml:space="preserve">Dakar, Senegal</w:t>
      </w:r>
      <w:r>
        <w:t xml:space="preserve">, to provide essential support to students with diverse learning needs.</w:t>
      </w:r>
    </w:p>
    <w:bookmarkEnd w:id="20"/>
    <w:bookmarkStart w:id="21" w:name="X6024d84da6e4fe5399970ddf557efe3fcfc6013"/>
    <w:p>
      <w:pPr>
        <w:pStyle w:val="Heading2"/>
      </w:pPr>
      <w:r>
        <w:t xml:space="preserve">2. Background and Context: The Landscape of Dakar, Senegal</w:t>
      </w:r>
    </w:p>
    <w:p>
      <w:pPr>
        <w:pStyle w:val="FirstParagraph"/>
      </w:pPr>
      <w:r>
        <w:rPr>
          <w:bCs/>
          <w:b/>
        </w:rPr>
        <w:t xml:space="preserve">Dakar, Senegal</w:t>
      </w:r>
      <w:r>
        <w:t xml:space="preserve">, as the capital and most populous city in the nation, presents a unique microcosm of rapid urbanization mixed with traditional societal structures. While the national government has made significant strides in expanding access to primary education for all children, including those with disabilities, systemic gaps remain. The cultural perception of disability in</w:t>
      </w:r>
      <w:r>
        <w:t xml:space="preserve"> </w:t>
      </w:r>
      <w:r>
        <w:rPr>
          <w:bCs/>
          <w:b/>
        </w:rPr>
        <w:t xml:space="preserve">Senegal, Senegal</w:t>
      </w:r>
      <w:r>
        <w:t xml:space="preserve">, is gradually shifting from stigma to acceptance, yet deep-seated misconceptions still hinder full inclusion.</w:t>
      </w:r>
    </w:p>
    <w:p>
      <w:pPr>
        <w:pStyle w:val="BodyText"/>
      </w:pPr>
      <w:r>
        <w:t xml:space="preserve">In the public school system of</w:t>
      </w:r>
      <w:r>
        <w:t xml:space="preserve"> </w:t>
      </w:r>
      <w:r>
        <w:rPr>
          <w:bCs/>
          <w:b/>
        </w:rPr>
        <w:t xml:space="preserve">Dakar, Senegal</w:t>
      </w:r>
      <w:r>
        <w:t xml:space="preserve">, classrooms are often overcrowded, with student-to-teacher ratios exceeding 40:1. In such environments, individualized attention is difficult to achieve without specialized training. This is where the intervention of a</w:t>
      </w:r>
      <w:r>
        <w:t xml:space="preserve"> </w:t>
      </w:r>
      <w:r>
        <w:rPr>
          <w:bCs/>
          <w:b/>
        </w:rPr>
        <w:t xml:space="preserve">Special Education Teacher</w:t>
      </w:r>
      <w:r>
        <w:t xml:space="preserve"> </w:t>
      </w:r>
      <w:r>
        <w:t xml:space="preserve">becomes critical. The teacher serves not only as an instructor but also as a bridge between the traditional curriculum and the specific pedagogical needs of neurodivergent or physically disabled students.</w:t>
      </w:r>
    </w:p>
    <w:bookmarkEnd w:id="21"/>
    <w:bookmarkStart w:id="23" w:name="X6cf35d663f0c66313a85f0c77a71347c9696d58"/>
    <w:p>
      <w:pPr>
        <w:pStyle w:val="Heading2"/>
      </w:pPr>
      <w:r>
        <w:t xml:space="preserve">3. Professional Profile: The Role of the Special Education Teacher</w:t>
      </w:r>
    </w:p>
    <w:p>
      <w:pPr>
        <w:pStyle w:val="FirstParagraph"/>
      </w:pPr>
      <w:r>
        <w:t xml:space="preserve">The subject of this case study is "Fatou Diallo" (pseudonym), a certified</w:t>
      </w:r>
      <w:r>
        <w:t xml:space="preserve"> </w:t>
      </w:r>
      <w:r>
        <w:rPr>
          <w:bCs/>
          <w:b/>
        </w:rPr>
        <w:t xml:space="preserve">Special Education Teacher</w:t>
      </w:r>
      <w:r>
        <w:t xml:space="preserve"> </w:t>
      </w:r>
      <w:r>
        <w:t xml:space="preserve">with ten years of experience in</w:t>
      </w:r>
      <w:r>
        <w:t xml:space="preserve"> </w:t>
      </w:r>
      <w:r>
        <w:rPr>
          <w:bCs/>
          <w:b/>
        </w:rPr>
        <w:t xml:space="preserve">Dakar, Senegal</w:t>
      </w:r>
      <w:r>
        <w:t xml:space="preserve">. Her role extends beyond traditional teaching duties. She operates within an inclusive primary school located in the Plateau district of</w:t>
      </w:r>
      <w:r>
        <w:t xml:space="preserve"> </w:t>
      </w:r>
      <w:r>
        <w:rPr>
          <w:bCs/>
          <w:b/>
        </w:rPr>
        <w:t xml:space="preserve">Dakar, Senegal</w:t>
      </w:r>
      <w:r>
        <w:t xml:space="preserve">.</w:t>
      </w:r>
    </w:p>
    <w:bookmarkStart w:id="22" w:name="key-responsibilities"/>
    <w:p>
      <w:pPr>
        <w:pStyle w:val="Heading3"/>
      </w:pPr>
      <w:r>
        <w:t xml:space="preserve">Key Responsibilities:</w:t>
      </w:r>
    </w:p>
    <w:p>
      <w:pPr>
        <w:numPr>
          <w:ilvl w:val="0"/>
          <w:numId w:val="1001"/>
        </w:numPr>
        <w:pStyle w:val="Compact"/>
      </w:pPr>
      <w:r>
        <w:rPr>
          <w:bCs/>
          <w:b/>
        </w:rPr>
        <w:t xml:space="preserve">Pedagogical Adaptation:</w:t>
      </w:r>
      <w:r>
        <w:br/>
      </w:r>
      <w:r>
        <w:t xml:space="preserve">Fatou modifies standard lesson plans to accommodate students with learning disabilities, such as dyslexia and attention deficit hyperactivity disorder (ADHD). In the context of</w:t>
      </w:r>
      <w:r>
        <w:t xml:space="preserve"> </w:t>
      </w:r>
      <w:r>
        <w:rPr>
          <w:bCs/>
          <w:b/>
        </w:rPr>
        <w:t xml:space="preserve">Dakar, Senegal</w:t>
      </w:r>
      <w:r>
        <w:t xml:space="preserve">, this involves translating abstract concepts into culturally relevant examples that resonate with local students.</w:t>
      </w:r>
    </w:p>
    <w:p>
      <w:pPr>
        <w:numPr>
          <w:ilvl w:val="0"/>
          <w:numId w:val="1001"/>
        </w:numPr>
        <w:pStyle w:val="Compact"/>
      </w:pPr>
      <w:r>
        <w:rPr>
          <w:bCs/>
          <w:b/>
        </w:rPr>
        <w:t xml:space="preserve">Individualized Education Plans (IEPs):</w:t>
      </w:r>
      <w:r>
        <w:br/>
      </w:r>
      <w:r>
        <w:t xml:space="preserve">She collaborates with general education teachers to develop IEPs for students requiring additional support. This is a novel concept in many parts of</w:t>
      </w:r>
      <w:r>
        <w:t xml:space="preserve"> </w:t>
      </w:r>
      <w:r>
        <w:rPr>
          <w:bCs/>
          <w:b/>
        </w:rPr>
        <w:t xml:space="preserve">Dakar, Senegal</w:t>
      </w:r>
      <w:r>
        <w:t xml:space="preserve">, where standardized testing has historically dominated the educational approach.</w:t>
      </w:r>
    </w:p>
    <w:p>
      <w:pPr>
        <w:numPr>
          <w:ilvl w:val="0"/>
          <w:numId w:val="1001"/>
        </w:numPr>
        <w:pStyle w:val="Compact"/>
      </w:pPr>
      <w:r>
        <w:rPr>
          <w:bCs/>
          <w:b/>
        </w:rPr>
        <w:t xml:space="preserve">Resource Coordination:</w:t>
      </w:r>
      <w:r>
        <w:br/>
      </w:r>
      <w:r>
        <w:t xml:space="preserve">Giving that resources are scarce in public institutions in</w:t>
      </w:r>
    </w:p>
    <w:p>
      <w:pPr>
        <w:numPr>
          <w:ilvl w:val="0"/>
          <w:numId w:val="1000"/>
        </w:numPr>
        <w:pStyle w:val="Compact"/>
      </w:pPr>
      <w:r>
        <w:t xml:space="preserve">Dakar, Senegal, Fatou often creates low-cost assistive devices and visual aids using locally available materials.</w:t>
      </w:r>
    </w:p>
    <w:p>
      <w:pPr>
        <w:numPr>
          <w:ilvl w:val="0"/>
          <w:numId w:val="1001"/>
        </w:numPr>
        <w:pStyle w:val="Compact"/>
      </w:pPr>
      <w:r>
        <w:rPr>
          <w:bCs/>
          <w:b/>
        </w:rPr>
        <w:t xml:space="preserve">Counseling and Advocacy:</w:t>
      </w:r>
      <w:r>
        <w:br/>
      </w:r>
      <w:r>
        <w:t xml:space="preserve">She acts as a liaison between parents, school administration, and health professionals. In</w:t>
      </w:r>
      <w:r>
        <w:t xml:space="preserve"> </w:t>
      </w:r>
      <w:r>
        <w:rPr>
          <w:bCs/>
          <w:b/>
        </w:rPr>
        <w:t xml:space="preserve">Dakar, Senegal</w:t>
      </w:r>
      <w:r>
        <w:t xml:space="preserve">, parent advocacy is growing but often lacks technical guidance, which Fatou provides to ensure their children receive appropriate accommodations.</w:t>
      </w:r>
    </w:p>
    <w:bookmarkEnd w:id="22"/>
    <w:bookmarkEnd w:id="23"/>
    <w:bookmarkStart w:id="27" w:name="challenges-encountered-in-dakar-senegal"/>
    <w:p>
      <w:pPr>
        <w:pStyle w:val="Heading2"/>
      </w:pPr>
      <w:r>
        <w:t xml:space="preserve">4. Challenges Encountered in Dakar, Senegal</w:t>
      </w:r>
    </w:p>
    <w:p>
      <w:pPr>
        <w:pStyle w:val="FirstParagraph"/>
      </w:pPr>
      <w:r>
        <w:t xml:space="preserve">The work of a</w:t>
      </w:r>
      <w:r>
        <w:t xml:space="preserve"> </w:t>
      </w:r>
      <w:r>
        <w:rPr>
          <w:bCs/>
          <w:b/>
        </w:rPr>
        <w:t xml:space="preserve">Special Education Teacher</w:t>
      </w:r>
    </w:p>
    <w:p>
      <w:pPr>
        <w:pStyle w:val="BodyText"/>
      </w:pPr>
      <w:r>
        <w:t xml:space="preserve">(S.E.T.) in</w:t>
      </w:r>
      <w:r>
        <w:t xml:space="preserve"> </w:t>
      </w:r>
      <w:r>
        <w:rPr>
          <w:bCs/>
          <w:b/>
        </w:rPr>
        <w:t xml:space="preserve">Dakar, Senegal</w:t>
      </w:r>
      <w:r>
        <w:t xml:space="preserve">, is fraught with systemic and cultural hurdles.</w:t>
      </w:r>
    </w:p>
    <w:bookmarkStart w:id="24" w:name="a.-resource-scarcity"/>
    <w:p>
      <w:pPr>
        <w:pStyle w:val="Heading3"/>
      </w:pPr>
      <w:r>
        <w:t xml:space="preserve">A. Resource Scarcity</w:t>
      </w:r>
    </w:p>
    <w:p>
      <w:pPr>
        <w:pStyle w:val="FirstParagraph"/>
      </w:pPr>
      <w:r>
        <w:t xml:space="preserve">Schools in</w:t>
      </w:r>
    </w:p>
    <w:p>
      <w:pPr>
        <w:pStyle w:val="BodyText"/>
      </w:pPr>
      <w:r>
        <w:t xml:space="preserve">Dakar, Senegal, often lack basic accessibility features such as ramps or elevators for students with mobility impairments. Furthermore, specialized learning materials (e.g., Braille books, sensory tools) are either unavailable or prohibitively expensive. The</w:t>
      </w:r>
      <w:r>
        <w:t xml:space="preserve"> </w:t>
      </w:r>
      <w:r>
        <w:rPr>
          <w:bCs/>
          <w:b/>
        </w:rPr>
        <w:t xml:space="preserve">Special Education Teacher</w:t>
      </w:r>
      <w:r>
        <w:t xml:space="preserve"> </w:t>
      </w:r>
      <w:r>
        <w:t xml:space="preserve">must frequently improvise solutions.</w:t>
      </w:r>
    </w:p>
    <w:bookmarkEnd w:id="24"/>
    <w:bookmarkStart w:id="25" w:name="b.-cultural-stigma"/>
    <w:p>
      <w:pPr>
        <w:pStyle w:val="Heading3"/>
      </w:pPr>
      <w:r>
        <w:t xml:space="preserve">B. Cultural Stigma</w:t>
      </w:r>
    </w:p>
    <w:p>
      <w:pPr>
        <w:pStyle w:val="FirstParagraph"/>
      </w:pPr>
      <w:r>
        <w:t xml:space="preserve">In some communities within</w:t>
      </w:r>
    </w:p>
    <w:p>
      <w:pPr>
        <w:pStyle w:val="BodyText"/>
      </w:pPr>
      <w:r>
        <w:t xml:space="preserve">Dakar, Senegal, disability is still viewed through a spiritual or fatalistic lens rather than a medical or educational one. Parents may be reluctant to enroll their children in special education programs due to fear of social exclusion. The</w:t>
      </w:r>
      <w:r>
        <w:t xml:space="preserve"> </w:t>
      </w:r>
      <w:r>
        <w:rPr>
          <w:bCs/>
          <w:b/>
        </w:rPr>
        <w:t xml:space="preserve">Special Education Teacher</w:t>
      </w:r>
      <w:r>
        <w:t xml:space="preserve"> </w:t>
      </w:r>
      <w:r>
        <w:t xml:space="preserve">must engage in extensive community outreach and parent education sessions to dismantle these barriers.</w:t>
      </w:r>
    </w:p>
    <w:bookmarkEnd w:id="25"/>
    <w:bookmarkStart w:id="26" w:name="c.-large-class-sizes"/>
    <w:p>
      <w:pPr>
        <w:pStyle w:val="Heading3"/>
      </w:pPr>
      <w:r>
        <w:t xml:space="preserve">C. Large Class Sizes</w:t>
      </w:r>
    </w:p>
    <w:p>
      <w:pPr>
        <w:pStyle w:val="FirstParagraph"/>
      </w:pPr>
      <w:r>
        <w:t xml:space="preserve">The typical classroom size in</w:t>
      </w:r>
    </w:p>
    <w:p>
      <w:pPr>
        <w:pStyle w:val="BodyText"/>
      </w:pPr>
      <w:r>
        <w:t xml:space="preserve">Dakar, Senegal, makes one-on-one or small-group interventions challenging. The</w:t>
      </w:r>
      <w:r>
        <w:t xml:space="preserve"> </w:t>
      </w:r>
      <w:r>
        <w:rPr>
          <w:bCs/>
          <w:b/>
        </w:rPr>
        <w:t xml:space="preserve">Special Education Teacher</w:t>
      </w:r>
      <w:r>
        <w:t xml:space="preserve"> </w:t>
      </w:r>
      <w:r>
        <w:t xml:space="preserve">often has to work "push-in" support, meaning she must integrate into the general classroom without disrupting the flow of instruction for other students.</w:t>
      </w:r>
    </w:p>
    <w:bookmarkEnd w:id="26"/>
    <w:bookmarkEnd w:id="27"/>
    <w:bookmarkStart w:id="31" w:name="X85433d37350b1396964adbe3b22f9f8ee3eea27"/>
    <w:p>
      <w:pPr>
        <w:pStyle w:val="Heading2"/>
      </w:pPr>
      <w:r>
        <w:t xml:space="preserve">5. Case Scenario: Integration of a Student with Autism</w:t>
      </w:r>
    </w:p>
    <w:p>
      <w:pPr>
        <w:pStyle w:val="FirstParagraph"/>
      </w:pPr>
      <w:r>
        <w:t xml:space="preserve">To illustrate the practical application of these roles, we examine a specific case involving "Ousmane," a 9-year-old boy with high-functioning autism enrolled in a mainstream class in</w:t>
      </w:r>
      <w:r>
        <w:t xml:space="preserve"> </w:t>
      </w:r>
      <w:r>
        <w:rPr>
          <w:bCs/>
          <w:b/>
        </w:rPr>
        <w:t xml:space="preserve">Dakar, Senegal</w:t>
      </w:r>
      <w:r>
        <w:t xml:space="preserve">.</w:t>
      </w:r>
    </w:p>
    <w:bookmarkStart w:id="28" w:name="the-problem"/>
    <w:p>
      <w:pPr>
        <w:pStyle w:val="Heading3"/>
      </w:pPr>
      <w:r>
        <w:t xml:space="preserve">The Problem:</w:t>
      </w:r>
    </w:p>
    <w:p>
      <w:pPr>
        <w:pStyle w:val="FirstParagraph"/>
      </w:pPr>
      <w:r>
        <w:t xml:space="preserve">Ousmane struggled with sensory overload and social interaction. He frequently experienced meltdowns during noisy recess periods and had difficulty following multi-step instructions during math lessons. His classmates often mocked his behavior, leading to isolation.</w:t>
      </w:r>
    </w:p>
    <w:bookmarkEnd w:id="28"/>
    <w:bookmarkStart w:id="29" w:name="Xdd77be6d0f56ba2c68ebe2fc1ece6559c9efde9"/>
    <w:p>
      <w:pPr>
        <w:pStyle w:val="Heading3"/>
      </w:pPr>
      <w:r>
        <w:t xml:space="preserve">The Intervention by the Special Education Teacher:</w:t>
      </w:r>
    </w:p>
    <w:p>
      <w:pPr>
        <w:pStyle w:val="FirstParagraph"/>
      </w:pPr>
      <w:r>
        <w:t xml:space="preserve">Fatou, the</w:t>
      </w:r>
      <w:r>
        <w:t xml:space="preserve"> </w:t>
      </w:r>
      <w:r>
        <w:rPr>
          <w:bCs/>
          <w:b/>
        </w:rPr>
        <w:t xml:space="preserve">Special Education Teacher</w:t>
      </w:r>
      <w:r>
        <w:t xml:space="preserve">, conducted a functional behavior assessment. Recognizing that strict discipline in</w:t>
      </w:r>
    </w:p>
    <w:p>
      <w:pPr>
        <w:pStyle w:val="BodyText"/>
      </w:pPr>
      <w:r>
        <w:t xml:space="preserve">Dakar, Senegal's traditional schooling style was ineffective for Ousmane, she implemented a "sensory corner" in the classroom—a quiet area with noise-canceling headphones and stress balls. She also introduced visual schedules to help Ousmane anticipate daily routines.</w:t>
      </w:r>
    </w:p>
    <w:bookmarkEnd w:id="29"/>
    <w:bookmarkStart w:id="30" w:name="the-outcome"/>
    <w:p>
      <w:pPr>
        <w:pStyle w:val="Heading3"/>
      </w:pPr>
      <w:r>
        <w:t xml:space="preserve">The Outcome:</w:t>
      </w:r>
    </w:p>
    <w:p>
      <w:pPr>
        <w:pStyle w:val="FirstParagraph"/>
      </w:pPr>
      <w:r>
        <w:t xml:space="preserve">Within three months, Ousmane’s meltdowns decreased by 80%. More importantly, Fatou organized a "peer buddy" system where classmates were taught how to interact positively with Ousmane. This not only improved Ousmane’s social skills but also fostered empathy among other students in</w:t>
      </w:r>
      <w:r>
        <w:t xml:space="preserve"> </w:t>
      </w:r>
      <w:r>
        <w:rPr>
          <w:bCs/>
          <w:b/>
        </w:rPr>
        <w:t xml:space="preserve">Dakar, Senegal</w:t>
      </w:r>
      <w:r>
        <w:t xml:space="preserve">. The success of this intervention demonstrated the transformative power of specialized pedagogical strategies.</w:t>
      </w:r>
    </w:p>
    <w:bookmarkEnd w:id="30"/>
    <w:bookmarkEnd w:id="31"/>
    <w:bookmarkStart w:id="32" w:name="impact-and-lessons-learned"/>
    <w:p>
      <w:pPr>
        <w:pStyle w:val="Heading2"/>
      </w:pPr>
      <w:r>
        <w:t xml:space="preserve">6. Impact and Lessons Learned</w:t>
      </w:r>
    </w:p>
    <w:p>
      <w:pPr>
        <w:pStyle w:val="FirstParagraph"/>
      </w:pPr>
      <w:r>
        <w:t xml:space="preserve">The efforts of the</w:t>
      </w:r>
      <w:r>
        <w:t xml:space="preserve"> </w:t>
      </w:r>
      <w:r>
        <w:rPr>
          <w:bCs/>
          <w:b/>
        </w:rPr>
        <w:t xml:space="preserve">Special Education Teacher</w:t>
      </w:r>
    </w:p>
    <w:p>
      <w:pPr>
        <w:pStyle w:val="BodyText"/>
      </w:pPr>
      <w:r>
        <w:t xml:space="preserve">(S.E.T.) in</w:t>
      </w:r>
    </w:p>
    <w:p>
      <w:pPr>
        <w:pStyle w:val="BodyText"/>
      </w:pPr>
      <w:r>
        <w:t xml:space="preserve">Dakar, Senegal, contribute significantly to the broader goal of educational equity. Key lessons include:</w:t>
      </w:r>
    </w:p>
    <w:p>
      <w:pPr>
        <w:numPr>
          <w:ilvl w:val="0"/>
          <w:numId w:val="1002"/>
        </w:numPr>
        <w:pStyle w:val="Compact"/>
      </w:pPr>
      <w:r>
        <w:rPr>
          <w:bCs/>
          <w:b/>
        </w:rPr>
        <w:t xml:space="preserve">Cultural Sensitivity is Crucial:</w:t>
      </w:r>
      <w:r>
        <w:br/>
      </w:r>
      <w:r>
        <w:t xml:space="preserve">Solutions must respect local traditions while gently challenging harmful misconceptions about disability.</w:t>
      </w:r>
    </w:p>
    <w:p>
      <w:pPr>
        <w:numPr>
          <w:ilvl w:val="0"/>
          <w:numId w:val="1002"/>
        </w:numPr>
        <w:pStyle w:val="Compact"/>
      </w:pPr>
      <w:r>
        <w:rPr>
          <w:bCs/>
          <w:b/>
        </w:rPr>
        <w:t xml:space="preserve">Collaboration Amplifies Impact:</w:t>
      </w:r>
      <w:r>
        <w:br/>
      </w:r>
      <w:r>
        <w:t xml:space="preserve">The S.E.T. cannot work in isolation. Success depends on training general education teachers and engaging parents.</w:t>
      </w:r>
    </w:p>
    <w:p>
      <w:pPr>
        <w:numPr>
          <w:ilvl w:val="0"/>
          <w:numId w:val="1002"/>
        </w:numPr>
        <w:pStyle w:val="Compact"/>
      </w:pPr>
      <w:r>
        <w:rPr>
          <w:bCs/>
          <w:b/>
        </w:rPr>
        <w:t xml:space="preserve">Innovation is Necessary:</w:t>
      </w:r>
      <w:r>
        <w:br/>
      </w:r>
      <w:r>
        <w:t xml:space="preserve">In resource-constrained settings like parts of</w:t>
      </w:r>
    </w:p>
    <w:p>
      <w:pPr>
        <w:numPr>
          <w:ilvl w:val="0"/>
          <w:numId w:val="1000"/>
        </w:numPr>
        <w:pStyle w:val="Compact"/>
      </w:pPr>
      <w:r>
        <w:t xml:space="preserve">Dakar, Senegal, low-tech, high-empathy solutions are often more effective than expensive imported technologies.</w:t>
      </w:r>
    </w:p>
    <w:bookmarkEnd w:id="32"/>
    <w:bookmarkStart w:id="33" w:name="conclusion-and-recommendations"/>
    <w:p>
      <w:pPr>
        <w:pStyle w:val="Heading2"/>
      </w:pPr>
      <w:r>
        <w:t xml:space="preserve">7. Conclusion and Recommendations</w:t>
      </w:r>
    </w:p>
    <w:p>
      <w:pPr>
        <w:pStyle w:val="FirstParagraph"/>
      </w:pPr>
      <w:r>
        <w:t xml:space="preserve">The case of Fatou Diallo highlights the vital importance of the</w:t>
      </w:r>
      <w:r>
        <w:t xml:space="preserve"> </w:t>
      </w:r>
      <w:r>
        <w:rPr>
          <w:bCs/>
          <w:b/>
        </w:rPr>
        <w:t xml:space="preserve">Special Education Teacher</w:t>
      </w:r>
    </w:p>
    <w:p>
      <w:pPr>
        <w:pStyle w:val="BodyText"/>
      </w:pPr>
      <w:r>
        <w:t xml:space="preserve">(S.E.T.) in shaping an inclusive society within</w:t>
      </w:r>
    </w:p>
    <w:p>
      <w:pPr>
        <w:pStyle w:val="BodyText"/>
      </w:pPr>
      <w:r>
        <w:t xml:space="preserve">Dakar, Senegal. While challenges regarding resources and cultural attitudes persist, the success stories emerging from these specialized roles offer a roadmap for national policy.</w:t>
      </w:r>
    </w:p>
    <w:p>
      <w:pPr>
        <w:pStyle w:val="BodyText"/>
      </w:pPr>
      <w:r>
        <w:t xml:space="preserve">We recommend that policymakers in</w:t>
      </w:r>
      <w:r>
        <w:t xml:space="preserve"> </w:t>
      </w:r>
      <w:r>
        <w:rPr>
          <w:bCs/>
          <w:b/>
        </w:rPr>
        <w:t xml:space="preserve">Dakar, Senegal</w:t>
      </w:r>
    </w:p>
    <w:p>
      <w:pPr>
        <w:pStyle w:val="BodyText"/>
      </w:pPr>
      <w:r>
        <w:t xml:space="preserve">, increase funding for special education training programs and mandate inclusive practices in all public schools. By empowering</w:t>
      </w:r>
    </w:p>
    <w:p>
      <w:pPr>
        <w:pStyle w:val="BodyText"/>
      </w:pPr>
      <w:r>
        <w:t xml:space="preserve">Special Education Teachers to lead these changes,</w:t>
      </w:r>
      <w:r>
        <w:t xml:space="preserve"> </w:t>
      </w:r>
      <w:r>
        <w:rPr>
          <w:bCs/>
          <w:b/>
        </w:rPr>
        <w:t xml:space="preserve">Dakar, Senegal</w:t>
      </w:r>
      <w:r>
        <w:t xml:space="preserve">, can move closer to a future where every child, regardless of ability, has the opportunity to thrive.</w:t>
      </w:r>
    </w:p>
    <w:p>
      <w:pPr>
        <w:pStyle w:val="BodyText"/>
      </w:pPr>
      <w:r>
        <w:rPr>
          <w:iCs/>
          <w:i/>
        </w:rPr>
        <w:t xml:space="preserve">This case study serves as a testament to the resilience and expertise required in the field of special education within the dynamic context of Senegal.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Special Needs Education in Urban Senegal</dc:title>
  <dc:creator/>
  <cp:keywords/>
  <dcterms:created xsi:type="dcterms:W3CDTF">2026-07-29T07:54:16Z</dcterms:created>
  <dcterms:modified xsi:type="dcterms:W3CDTF">2026-07-29T07:54:16Z</dcterms:modified>
</cp:coreProperties>
</file>

<file path=docProps/custom.xml><?xml version="1.0" encoding="utf-8"?>
<Properties xmlns="http://schemas.openxmlformats.org/officeDocument/2006/custom-properties" xmlns:vt="http://schemas.openxmlformats.org/officeDocument/2006/docPropsVTypes"/>
</file>