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X69636d4c2e64328f2a59dec3f87ccf78658a64f"/>
    <w:p>
      <w:pPr>
        <w:pStyle w:val="Heading1"/>
      </w:pPr>
      <w:r>
        <w:t xml:space="preserve">Bridging the Gap in Colombo, Sri Lanka: The Critical Role of Special Education Teachers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Colombo District, Sri Lanka</w:t>
      </w:r>
      <w:r>
        <w:br/>
      </w:r>
      <w:r>
        <w:rPr>
          <w:bCs/>
          <w:b/>
        </w:rPr>
        <w:t xml:space="preserve">Case Subject:</w:t>
      </w:r>
      <w:r>
        <w:t xml:space="preserve">Special Education Teachers</w:t>
      </w:r>
    </w:p>
    <w:bookmarkStart w:id="20" w:name="introduction-and-contextual-background"/>
    <w:p>
      <w:pPr>
        <w:pStyle w:val="Heading2"/>
      </w:pPr>
      <w:r>
        <w:t xml:space="preserve">1. Introduction and Contextual Background</w:t>
      </w:r>
    </w:p>
    <w:p>
      <w:pPr>
        <w:pStyle w:val="FirstParagraph"/>
      </w:pPr>
      <w:r>
        <w:t xml:space="preserve">The educational landscape in South Asia is rapidly evolving, yet the integration of inclusive education remains one of the most significant challenges facing developing nations. Within this broader context,</w:t>
      </w:r>
      <w:r>
        <w:t xml:space="preserve"> </w:t>
      </w:r>
      <w:r>
        <w:rPr>
          <w:bCs/>
          <w:b/>
        </w:rPr>
        <w:t xml:space="preserve">Sri Lanka Colombo</w:t>
      </w:r>
      <w:r>
        <w:t xml:space="preserve">, as the commercial capital and largest metropolitan hub of Sri Lanka, represents both an opportunity for rapid modernization and a site of deep-seated systemic disparities. While national policies advocate for inclusive education under the Inclusive Education Policy (2016), the practical application of these policies faces numerous hurdles. This</w:t>
      </w:r>
      <w:r>
        <w:t xml:space="preserve"> </w:t>
      </w:r>
      <w:r>
        <w:rPr>
          <w:iCs/>
          <w:i/>
        </w:rPr>
        <w:t xml:space="preserve">Case Study</w:t>
      </w:r>
      <w:r>
        <w:t xml:space="preserve"> </w:t>
      </w:r>
      <w:r>
        <w:t xml:space="preserve">focuses specifically on the pivotal role of</w:t>
      </w:r>
      <w:r>
        <w:t xml:space="preserve"> </w:t>
      </w:r>
      <w:r>
        <w:rPr>
          <w:iCs/>
          <w:i/>
        </w:rPr>
        <w:t xml:space="preserve">Special Education Teachers</w:t>
      </w:r>
      <w:r>
        <w:t xml:space="preserve"> </w:t>
      </w:r>
      <w:r>
        <w:t xml:space="preserve">in bridging this gap within urban institutions in Colombo.</w:t>
      </w:r>
    </w:p>
    <w:p>
      <w:pPr>
        <w:pStyle w:val="BodyText"/>
      </w:pPr>
      <w:r>
        <w:t xml:space="preserve">The objective of this document is to analyze how specialized pedagogical interventions delivered by trained</w:t>
      </w:r>
      <w:r>
        <w:t xml:space="preserve"> </w:t>
      </w:r>
      <w:r>
        <w:rPr>
          <w:bCs/>
          <w:b/>
        </w:rPr>
        <w:t xml:space="preserve">Sri Lanka Colombo</w:t>
      </w:r>
      <w:r>
        <w:t xml:space="preserve">-based educators can transform the academic and social outcomes for students with disabilities. By examining a hypothetical but representative scenario, we explore the efficacy, challenges, and necessary support structures required for</w:t>
      </w:r>
      <w:r>
        <w:t xml:space="preserve"> </w:t>
      </w:r>
      <w:r>
        <w:rPr>
          <w:iCs/>
          <w:i/>
        </w:rPr>
        <w:t xml:space="preserve">Special Education Teachers</w:t>
      </w:r>
      <w:r>
        <w:t xml:space="preserve"> </w:t>
      </w:r>
      <w:r>
        <w:t xml:space="preserve">to succeed in a high-pressure urban environment.</w:t>
      </w:r>
    </w:p>
    <w:bookmarkEnd w:id="20"/>
    <w:bookmarkStart w:id="21" w:name="case-profile-the-urban-challenge"/>
    <w:p>
      <w:pPr>
        <w:pStyle w:val="Heading2"/>
      </w:pPr>
      <w:r>
        <w:t xml:space="preserve">2. Case Profile: The Urban Challenge</w:t>
      </w:r>
    </w:p>
    <w:p>
      <w:pPr>
        <w:pStyle w:val="FirstParagraph"/>
      </w:pPr>
      <w:r>
        <w:rPr>
          <w:bCs/>
          <w:b/>
        </w:rPr>
        <w:t xml:space="preserve">Name:</w:t>
      </w:r>
      <w:r>
        <w:t xml:space="preserve"> </w:t>
      </w:r>
      <w:r>
        <w:t xml:space="preserve">Anura (Pseudonym)</w:t>
      </w:r>
      <w:r>
        <w:br/>
      </w:r>
      <w:r>
        <w:rPr>
          <w:bCs/>
          <w:b/>
        </w:rPr>
        <w:t xml:space="preserve">Date of Birth:</w:t>
      </w:r>
      <w:r>
        <w:t xml:space="preserve"> </w:t>
      </w:r>
      <w:r>
        <w:t xml:space="preserve">05/14/2015</w:t>
      </w:r>
      <w:r>
        <w:br/>
      </w:r>
      <w:r>
        <w:rPr>
          <w:bCs/>
          <w:b/>
        </w:rPr>
        <w:t xml:space="preserve">Degree of Disability:</w:t>
      </w:r>
      <w:r>
        <w:t xml:space="preserve"> </w:t>
      </w:r>
      <w:r>
        <w:t xml:space="preserve">Moderate Autism Spectrum Disorder (ASD) with associated sensory processing issues.</w:t>
      </w:r>
      <w:r>
        <w:br/>
      </w:r>
      <w:r>
        <w:rPr>
          <w:iCs/>
          <w:i/>
        </w:rPr>
        <w:t xml:space="preserve">School Location:</w:t>
      </w:r>
      <w:r>
        <w:t xml:space="preserve"> </w:t>
      </w:r>
      <w:r>
        <w:t xml:space="preserve">A mainstream primary school in the Colombo 07 district.</w:t>
      </w:r>
    </w:p>
    <w:p>
      <w:pPr>
        <w:pStyle w:val="BodyText"/>
      </w:pPr>
      <w:r>
        <w:t xml:space="preserve">Anura was initially excluded from the mainstream classroom due to behavioral incidents stemming from sensory overload. The standard curriculum in</w:t>
      </w:r>
      <w:r>
        <w:t xml:space="preserve"> </w:t>
      </w:r>
      <w:r>
        <w:rPr>
          <w:bCs/>
          <w:b/>
        </w:rPr>
        <w:t xml:space="preserve">Sri Lanka Colombo</w:t>
      </w:r>
      <w:r>
        <w:t xml:space="preserve">, particularly in high-demand urban schools, prioritizes rote learning and large-class management, leaving little room for individualized attention. Without intervention, Anura faced the risk of prolonged absenteeism and eventual dropout from the formal education system.</w:t>
      </w:r>
    </w:p>
    <w:bookmarkEnd w:id="21"/>
    <w:bookmarkStart w:id="24" w:name="X6c54f2e70ceaccd73dd00e22e98c8c80ec7391d"/>
    <w:p>
      <w:pPr>
        <w:pStyle w:val="Heading2"/>
      </w:pPr>
      <w:r>
        <w:t xml:space="preserve">3. The Intervention: Role of the Special Education Teacher</w:t>
      </w:r>
    </w:p>
    <w:p>
      <w:pPr>
        <w:pStyle w:val="FirstParagraph"/>
      </w:pPr>
      <w:r>
        <w:t xml:space="preserve">The core of this</w:t>
      </w:r>
      <w:r>
        <w:t xml:space="preserve"> </w:t>
      </w:r>
      <w:r>
        <w:rPr>
          <w:iCs/>
          <w:i/>
        </w:rPr>
        <w:t xml:space="preserve">Case Study</w:t>
      </w:r>
      <w:r>
        <w:t xml:space="preserve"> </w:t>
      </w:r>
      <w:r>
        <w:t xml:space="preserve">revolves around the appointment and deployment of a dedicated</w:t>
      </w:r>
      <w:r>
        <w:t xml:space="preserve"> </w:t>
      </w:r>
      <w:r>
        <w:rPr>
          <w:bCs/>
          <w:b/>
        </w:rPr>
        <w:t xml:space="preserve">Sri Lanka Colombo</w:t>
      </w:r>
      <w:r>
        <w:t xml:space="preserve">-specialist in special needs pedagogy. This</w:t>
      </w:r>
      <w:r>
        <w:t xml:space="preserve"> </w:t>
      </w:r>
      <w:r>
        <w:rPr>
          <w:iCs/>
          <w:i/>
        </w:rPr>
        <w:t xml:space="preserve">Special Education Teacher</w:t>
      </w:r>
      <w:r>
        <w:t xml:space="preserve">, let us refer to them as Mrs. Perera, was assigned to support Anura not just as a resource for the student, but as an agent of systemic change within the school.</w:t>
      </w:r>
    </w:p>
    <w:bookmarkStart w:id="22" w:name="individualized-education-planning-iep"/>
    <w:p>
      <w:pPr>
        <w:pStyle w:val="Heading3"/>
      </w:pPr>
      <w:r>
        <w:t xml:space="preserve">3.1 Individualized Education Planning (IEP)</w:t>
      </w:r>
    </w:p>
    <w:p>
      <w:pPr>
        <w:pStyle w:val="FirstParagraph"/>
      </w:pPr>
      <w:r>
        <w:t xml:space="preserve">Mrs. Perera conducted a comprehensive psycho-educational assessment of Anura. Utilizing frameworks adapted for cultural contexts in Sri Lanka, she identified specific triggers related to noise levels and visual stimuli prevalent in</w:t>
      </w:r>
      <w:r>
        <w:t xml:space="preserve"> </w:t>
      </w:r>
      <w:r>
        <w:rPr>
          <w:bCs/>
          <w:b/>
        </w:rPr>
        <w:t xml:space="preserve">Sri Lanka Colombo</w:t>
      </w:r>
      <w:r>
        <w:t xml:space="preserve">'s bustling school environments. The</w:t>
      </w:r>
      <w:r>
        <w:t xml:space="preserve"> </w:t>
      </w:r>
      <w:r>
        <w:rPr>
          <w:iCs/>
          <w:i/>
        </w:rPr>
        <w:t xml:space="preserve">Special Education Teacher</w:t>
      </w:r>
      <w:r>
        <w:t xml:space="preserve"> </w:t>
      </w:r>
      <w:r>
        <w:t xml:space="preserve">collaborated with classroom teachers to develop an Individualized Education Plan (IEP). This plan moved away from rigid standardization, allowing Anura flexible seating arrangements and the use of noise-canceling headphones during examinations.</w:t>
      </w:r>
    </w:p>
    <w:bookmarkEnd w:id="22"/>
    <w:bookmarkStart w:id="23" w:name="X6853d712464ec98bcbb58e46614f7294cc3ef74"/>
    <w:p>
      <w:pPr>
        <w:pStyle w:val="Heading3"/>
      </w:pPr>
      <w:r>
        <w:t xml:space="preserve">3.2 Behavioral Support and Sensory Integration</w:t>
      </w:r>
    </w:p>
    <w:p>
      <w:pPr>
        <w:pStyle w:val="FirstParagraph"/>
      </w:pPr>
      <w:r>
        <w:t xml:space="preserve">A critical function of the</w:t>
      </w:r>
    </w:p>
    <w:p>
      <w:pPr>
        <w:pStyle w:val="BodyText"/>
      </w:pPr>
      <w:r>
        <w:t xml:space="preserve">Sri Lanka Colombo-based Special Education Teacher was to reframe behavioral challenges as communication needs. Mrs. Perera implemented a visual schedule system, leveraging Anura’s strength in visual processing while mitigating his anxiety regarding transitions between activities. This approach required the</w:t>
      </w:r>
      <w:r>
        <w:t xml:space="preserve"> </w:t>
      </w:r>
      <w:r>
        <w:rPr>
          <w:iCs/>
          <w:i/>
        </w:rPr>
        <w:t xml:space="preserve">Special Education Teacher</w:t>
      </w:r>
      <w:r>
        <w:t xml:space="preserve"> </w:t>
      </w:r>
      <w:r>
        <w:t xml:space="preserve">to train the general classroom staff in recognizing early signs of distress, thereby preventing escalation before it disrupted the class.</w:t>
      </w:r>
    </w:p>
    <w:bookmarkEnd w:id="23"/>
    <w:bookmarkEnd w:id="24"/>
    <w:bookmarkStart w:id="25" w:name="Xe525a6d01b7e004d0ffbf0d34e512df16a93e74"/>
    <w:p>
      <w:pPr>
        <w:pStyle w:val="Heading2"/>
      </w:pPr>
      <w:r>
        <w:t xml:space="preserve">4. Challenges Faced by Special Education Teachers in Sri Lanka Colombo</w:t>
      </w:r>
    </w:p>
    <w:p>
      <w:pPr>
        <w:pStyle w:val="FirstParagraph"/>
      </w:pPr>
      <w:r>
        <w:t xml:space="preserve">This case highlights several systemic issues that</w:t>
      </w:r>
      <w:r>
        <w:t xml:space="preserve"> </w:t>
      </w:r>
      <w:r>
        <w:rPr>
          <w:bCs/>
          <w:b/>
        </w:rPr>
        <w:t xml:space="preserve">Sri Lanka Colombo’s</w:t>
      </w:r>
      <w:r>
        <w:rPr>
          <w:iCs/>
          <w:i/>
        </w:rPr>
        <w:t xml:space="preserve">Special Education Teachers</w:t>
      </w:r>
      <w:r>
        <w:t xml:space="preserve"> </w:t>
      </w:r>
      <w:r>
        <w:t xml:space="preserve">must navigate:</w:t>
      </w:r>
    </w:p>
    <w:p>
      <w:pPr>
        <w:numPr>
          <w:ilvl w:val="0"/>
          <w:numId w:val="1001"/>
        </w:numPr>
        <w:pStyle w:val="Compact"/>
      </w:pPr>
      <w:r>
        <w:rPr>
          <w:bCs/>
          <w:b/>
        </w:rPr>
        <w:t xml:space="preserve">Cultural Stigma:</w:t>
      </w:r>
      <w:r>
        <w:t xml:space="preserve"> </w:t>
      </w:r>
      <w:r>
        <w:t xml:space="preserve">In many communities within</w:t>
      </w:r>
      <w:r>
        <w:t xml:space="preserve"> </w:t>
      </w:r>
      <w:r>
        <w:rPr>
          <w:bCs/>
          <w:b/>
        </w:rPr>
        <w:t xml:space="preserve">Sri Lanka Colombo</w:t>
      </w:r>
      <w:r>
        <w:t xml:space="preserve">, disability is still heavily stigmatized. The</w:t>
      </w:r>
      <w:r>
        <w:t xml:space="preserve"> </w:t>
      </w:r>
      <w:r>
        <w:rPr>
          <w:iCs/>
          <w:i/>
        </w:rPr>
        <w:t xml:space="preserve">Special Education Teacher</w:t>
      </w:r>
      <w:r>
        <w:t xml:space="preserve"> </w:t>
      </w:r>
      <w:r>
        <w:t xml:space="preserve">often faces resistance from parents who view segregation as shameful, requiring delicate community engagement and advocacy.</w:t>
      </w:r>
    </w:p>
    <w:p>
      <w:pPr>
        <w:numPr>
          <w:ilvl w:val="0"/>
          <w:numId w:val="1001"/>
        </w:numPr>
        <w:pStyle w:val="Compact"/>
      </w:pPr>
      <w:r>
        <w:rPr>
          <w:bCs/>
          <w:b/>
        </w:rPr>
        <w:t xml:space="preserve">Lack of Resources:</w:t>
      </w:r>
      <w:r>
        <w:t xml:space="preserve"> </w:t>
      </w:r>
      <w:r>
        <w:t xml:space="preserve">While urban schools in Colombo may have better infrastructure than rural areas, resources for specialized needs (such as tactile boards or specific sensory tools) are often scarce.</w:t>
      </w:r>
      <w:r>
        <w:t xml:space="preserve"> </w:t>
      </w:r>
      <w:r>
        <w:rPr>
          <w:iCs/>
          <w:i/>
        </w:rPr>
        <w:t xml:space="preserve">Special Education Teachers</w:t>
      </w:r>
      <w:r>
        <w:t xml:space="preserve"> </w:t>
      </w:r>
      <w:r>
        <w:t xml:space="preserve">are frequently forced to improvise with low-cost materials.</w:t>
      </w:r>
    </w:p>
    <w:p>
      <w:pPr>
        <w:numPr>
          <w:ilvl w:val="0"/>
          <w:numId w:val="1001"/>
        </w:numPr>
        <w:pStyle w:val="Compact"/>
      </w:pPr>
      <w:r>
        <w:rPr>
          <w:bCs/>
          <w:b/>
        </w:rPr>
        <w:t xml:space="preserve">Burnout and Isolation:</w:t>
      </w:r>
      <w:r>
        <w:t xml:space="preserve"> </w:t>
      </w:r>
      <w:r>
        <w:t xml:space="preserve">The role of a</w:t>
      </w:r>
    </w:p>
    <w:p>
      <w:pPr>
        <w:numPr>
          <w:ilvl w:val="0"/>
          <w:numId w:val="1000"/>
        </w:numPr>
        <w:pStyle w:val="Compact"/>
      </w:pPr>
      <w:r>
        <w:t xml:space="preserve">Sri Lanka Colombo-based Special Needs Educator is often solitary. Without a robust network of peer support or administrative backing, these professionals experience high levels of occupational burnout.</w:t>
      </w:r>
    </w:p>
    <w:bookmarkEnd w:id="25"/>
    <w:bookmarkStart w:id="26" w:name="outcomes-and-impact-analysis"/>
    <w:p>
      <w:pPr>
        <w:pStyle w:val="Heading2"/>
      </w:pPr>
      <w:r>
        <w:t xml:space="preserve">5. Outcomes and Impact Analysis</w:t>
      </w:r>
    </w:p>
    <w:p>
      <w:pPr>
        <w:pStyle w:val="FirstParagraph"/>
      </w:pPr>
      <w:r>
        <w:t xml:space="preserve">After twelve months of intervention led by the</w:t>
      </w:r>
    </w:p>
    <w:p>
      <w:pPr>
        <w:pStyle w:val="BodyText"/>
      </w:pPr>
      <w:r>
        <w:t xml:space="preserve">Sri Lanka Colombo-specialist in special needs pedagogy, Anura’s integration into the mainstream classroom showed marked improvement:</w:t>
      </w:r>
    </w:p>
    <w:p>
      <w:pPr>
        <w:numPr>
          <w:ilvl w:val="0"/>
          <w:numId w:val="1002"/>
        </w:numPr>
        <w:pStyle w:val="Compact"/>
      </w:pPr>
      <w:r>
        <w:rPr>
          <w:bCs/>
          <w:b/>
        </w:rPr>
        <w:t xml:space="preserve">Social Integration:</w:t>
      </w:r>
      <w:r>
        <w:t xml:space="preserve"> </w:t>
      </w:r>
      <w:r>
        <w:t xml:space="preserve">Anura engaged in peer play activities for an average of twenty minutes per recess, a significant increase from near-zero interaction.</w:t>
      </w:r>
    </w:p>
    <w:p>
      <w:pPr>
        <w:numPr>
          <w:ilvl w:val="0"/>
          <w:numId w:val="1002"/>
        </w:numPr>
        <w:pStyle w:val="Compact"/>
      </w:pPr>
      <w:r>
        <w:rPr>
          <w:bCs/>
          <w:b/>
        </w:rPr>
        <w:t xml:space="preserve">Academic Performance:</w:t>
      </w:r>
      <w:r>
        <w:t xml:space="preserve"> </w:t>
      </w:r>
      <w:r>
        <w:t xml:space="preserve">By utilizing assistive technologies and modified assessments, Anura’s literacy scores improved by 40% within the first year.</w:t>
      </w:r>
    </w:p>
    <w:p>
      <w:pPr>
        <w:numPr>
          <w:ilvl w:val="0"/>
          <w:numId w:val="1002"/>
        </w:numPr>
        <w:pStyle w:val="Compact"/>
      </w:pPr>
      <w:r>
        <w:rPr>
          <w:bCs/>
          <w:b/>
        </w:rPr>
        <w:t xml:space="preserve">Institutional Change:</w:t>
      </w:r>
      <w:r>
        <w:t xml:space="preserve"> </w:t>
      </w:r>
      <w:r>
        <w:t xml:space="preserve">Perhaps most importantly, the presence of a dedicated</w:t>
      </w:r>
      <w:r>
        <w:t xml:space="preserve"> </w:t>
      </w:r>
      <w:r>
        <w:rPr>
          <w:iCs/>
          <w:i/>
        </w:rPr>
        <w:t xml:space="preserve">Sri Lanka Colombo</w:t>
      </w:r>
      <w:r>
        <w:t xml:space="preserve">-trained Special Education Teacher shifted the school culture. Other teachers began adopting inclusive strategies, recognizing that modifications benefit not just students with disabilities but all learners in diverse classrooms.</w:t>
      </w:r>
    </w:p>
    <w:bookmarkEnd w:id="26"/>
    <w:bookmarkStart w:id="27" w:name="recommendations-for-policy-and-practice"/>
    <w:p>
      <w:pPr>
        <w:pStyle w:val="Heading2"/>
      </w:pPr>
      <w:r>
        <w:t xml:space="preserve">6. Recommendations for Policy and Practice</w:t>
      </w:r>
    </w:p>
    <w:p>
      <w:pPr>
        <w:pStyle w:val="FirstParagraph"/>
      </w:pPr>
      <w:r>
        <w:t xml:space="preserve">To sustain the success seen in this case study across</w:t>
      </w:r>
      <w:r>
        <w:t xml:space="preserve"> </w:t>
      </w:r>
      <w:r>
        <w:rPr>
          <w:bCs/>
          <w:b/>
        </w:rPr>
        <w:t xml:space="preserve">Sri Lanka Colombo</w:t>
      </w:r>
      <w:r>
        <w:t xml:space="preserve">, several structural changes are recommended:</w:t>
      </w:r>
    </w:p>
    <w:p>
      <w:pPr>
        <w:numPr>
          <w:ilvl w:val="0"/>
          <w:numId w:val="1003"/>
        </w:numPr>
        <w:pStyle w:val="Compact"/>
      </w:pPr>
      <w:r>
        <w:rPr>
          <w:bCs/>
          <w:b/>
        </w:rPr>
        <w:t xml:space="preserve">Mandatory Inclusion Training:</w:t>
      </w:r>
      <w:r>
        <w:t xml:space="preserve"> </w:t>
      </w:r>
      <w:r>
        <w:t xml:space="preserve">Teacher training colleges in Sri Lanka must mandate inclusive education modules. Furthermore, ongoing professional development for current staff in</w:t>
      </w:r>
      <w:r>
        <w:t xml:space="preserve"> </w:t>
      </w:r>
      <w:r>
        <w:rPr>
          <w:iCs/>
          <w:i/>
        </w:rPr>
        <w:t xml:space="preserve">Sri Lanka Colombo</w:t>
      </w:r>
      <w:r>
        <w:t xml:space="preserve">'s schools is essential to prevent the isolation of</w:t>
      </w:r>
      <w:r>
        <w:t xml:space="preserve"> </w:t>
      </w:r>
      <w:r>
        <w:rPr>
          <w:iCs/>
          <w:i/>
        </w:rPr>
        <w:t xml:space="preserve">Special Education Teachers</w:t>
      </w:r>
      <w:r>
        <w:t xml:space="preserve">.</w:t>
      </w:r>
    </w:p>
    <w:p>
      <w:pPr>
        <w:numPr>
          <w:ilvl w:val="0"/>
          <w:numId w:val="1003"/>
        </w:numPr>
        <w:pStyle w:val="Compact"/>
      </w:pPr>
      <w:r>
        <w:rPr>
          <w:bCs/>
          <w:b/>
        </w:rPr>
        <w:t xml:space="preserve">Funding Allocation:</w:t>
      </w:r>
      <w:r>
        <w:t xml:space="preserve"> </w:t>
      </w:r>
      <w:r>
        <w:t xml:space="preserve">The Ministry of Education must allocate specific budgets for Special Needs resources within urban districts. This ensures that</w:t>
      </w:r>
      <w:r>
        <w:t xml:space="preserve"> </w:t>
      </w:r>
      <w:r>
        <w:rPr>
          <w:iCs/>
          <w:i/>
        </w:rPr>
        <w:t xml:space="preserve">Special Education Teachers</w:t>
      </w:r>
      <w:r>
        <w:t xml:space="preserve"> </w:t>
      </w:r>
      <w:r>
        <w:t xml:space="preserve">are not solely reliant on donor funding or personal initiative.</w:t>
      </w:r>
    </w:p>
    <w:p>
      <w:pPr>
        <w:numPr>
          <w:ilvl w:val="0"/>
          <w:numId w:val="1003"/>
        </w:numPr>
        <w:pStyle w:val="Compact"/>
      </w:pPr>
      <w:r>
        <w:rPr>
          <w:bCs/>
          <w:b/>
        </w:rPr>
        <w:t xml:space="preserve">Mentorship Networks:</w:t>
      </w:r>
      <w:r>
        <w:t xml:space="preserve"> </w:t>
      </w:r>
      <w:r>
        <w:t xml:space="preserve">Establishing a mentorship network for</w:t>
      </w:r>
      <w:r>
        <w:t xml:space="preserve"> </w:t>
      </w:r>
      <w:r>
        <w:rPr>
          <w:iCs/>
          <w:i/>
        </w:rPr>
        <w:t xml:space="preserve">Sri Lanka Colombo’sSpecial Education Teachers</w:t>
      </w:r>
      <w:r>
        <w:t xml:space="preserve"> </w:t>
      </w:r>
      <w:r>
        <w:t xml:space="preserve">can reduce professional isolation. Regular forums should be held where educators can share best practices regarding sensory integration and behavioral management.</w:t>
      </w:r>
    </w:p>
    <w:bookmarkEnd w:id="27"/>
    <w:bookmarkStart w:id="28" w:name="conclusion"/>
    <w:p>
      <w:pPr>
        <w:pStyle w:val="Heading2"/>
      </w:pPr>
      <w:r>
        <w:t xml:space="preserve">7. Conclusion</w:t>
      </w:r>
    </w:p>
    <w:p>
      <w:pPr>
        <w:pStyle w:val="FirstParagraph"/>
      </w:pPr>
      <w:r>
        <w:t xml:space="preserve">This case study underscores that the successful inclusion of students with disabilities in</w:t>
      </w:r>
      <w:r>
        <w:t xml:space="preserve"> </w:t>
      </w:r>
      <w:r>
        <w:rPr>
          <w:bCs/>
          <w:b/>
        </w:rPr>
        <w:t xml:space="preserve">Sri Lanka Colombo’s</w:t>
      </w:r>
      <w:r>
        <w:t xml:space="preserve">-mainstream schools is not merely a matter of physical presence but requires specialized pedagogical expertise. The</w:t>
      </w:r>
      <w:r>
        <w:t xml:space="preserve"> </w:t>
      </w:r>
      <w:r>
        <w:rPr>
          <w:iCs/>
          <w:i/>
        </w:rPr>
        <w:t xml:space="preserve">Special Education Teacher</w:t>
      </w:r>
      <w:r>
        <w:t xml:space="preserve"> </w:t>
      </w:r>
      <w:r>
        <w:t xml:space="preserve">acts as the crucial bridge between rigid educational structures and individual student needs. Without their targeted interventions, the promise of equitable education remains unfulfilled for many vulnerable children in Sri Lanka.</w:t>
      </w:r>
    </w:p>
    <w:p>
      <w:pPr>
        <w:pStyle w:val="BodyText"/>
      </w:pPr>
      <w:r>
        <w:t xml:space="preserve">As Colombo continues to develop as a modern metropolis, its educational system must reflect this progress by embracing diversity. The data from this case proves that when</w:t>
      </w:r>
      <w:r>
        <w:t xml:space="preserve"> </w:t>
      </w:r>
      <w:r>
        <w:rPr>
          <w:iCs/>
          <w:i/>
        </w:rPr>
        <w:t xml:space="preserve">Sri Lanka Colombo</w:t>
      </w:r>
      <w:r>
        <w:t xml:space="preserve">-based institutions invest in high-quality</w:t>
      </w:r>
      <w:r>
        <w:t xml:space="preserve"> </w:t>
      </w:r>
      <w:r>
        <w:rPr>
          <w:bCs/>
          <w:b/>
        </w:rPr>
        <w:t xml:space="preserve">Special Education Teachers</w:t>
      </w:r>
      <w:r>
        <w:t xml:space="preserve">, they unlock the potential of students who were previously marginalized, fostering a more inclusive and compassionate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Special Education Teachers in Colombo, Sri Lanka</dc:title>
  <dc:creator/>
  <cp:keywords/>
  <dcterms:created xsi:type="dcterms:W3CDTF">2026-07-29T06:56:21Z</dcterms:created>
  <dcterms:modified xsi:type="dcterms:W3CDTF">2026-07-29T06:56:21Z</dcterms:modified>
</cp:coreProperties>
</file>

<file path=docProps/custom.xml><?xml version="1.0" encoding="utf-8"?>
<Properties xmlns="http://schemas.openxmlformats.org/officeDocument/2006/custom-properties" xmlns:vt="http://schemas.openxmlformats.org/officeDocument/2006/docPropsVTypes"/>
</file>