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X7798012bd46fa8976550d5595ad2b3896ec72ff"/>
    <w:p>
      <w:pPr>
        <w:pStyle w:val="Heading1"/>
      </w:pPr>
      <w:r>
        <w:t xml:space="preserve">A Comprehensive Case Study of the Special Education Teacher in United States New York City</w:t>
      </w:r>
    </w:p>
    <w:bookmarkStart w:id="20" w:name="executive-summary"/>
    <w:p>
      <w:pPr>
        <w:pStyle w:val="Heading2"/>
      </w:pPr>
      <w:r>
        <w:t xml:space="preserve">Executive Summary</w:t>
      </w:r>
    </w:p>
    <w:p>
      <w:pPr>
        <w:pStyle w:val="FirstParagraph"/>
      </w:pPr>
      <w:r>
        <w:t xml:space="preserve">The role of a</w:t>
      </w:r>
      <w:r>
        <w:t xml:space="preserve"> </w:t>
      </w:r>
      <w:r>
        <w:rPr>
          <w:bCs/>
          <w:b/>
        </w:rPr>
        <w:t xml:space="preserve">Special Education Teacher</w:t>
      </w:r>
      <w:r>
        <w:t xml:space="preserve">, particularly within the dense and complex educational landscape of</w:t>
      </w:r>
      <w:r>
        <w:t xml:space="preserve"> </w:t>
      </w:r>
      <w:r>
        <w:rPr>
          <w:bCs/>
          <w:b/>
        </w:rPr>
        <w:t xml:space="preserve">United States New York City</w:t>
      </w:r>
      <w:r>
        <w:t xml:space="preserve">, represents one of the most challenging yet rewarding professions in modern pedagogy. This case study explores the multifaceted responsibilities, systemic challenges, and profound impacts experienced by these educators. In a city renowned for its public school system, which serves over one million students daily, Special Education Teachers operate at the intersection of legal compliance, individualized instruction, and social advocacy. By examining specific operational dynamics within New York City’s Department of Education (NYC DOE), this document highlights how these professionals navigate bureaucratic hurdles while providing critical support to students with diverse learning needs.</w:t>
      </w:r>
    </w:p>
    <w:bookmarkEnd w:id="20"/>
    <w:bookmarkStart w:id="21" w:name="Xb1884ab801e49679759369058bb18d2fe1ff2c1"/>
    <w:p>
      <w:pPr>
        <w:pStyle w:val="Heading2"/>
      </w:pPr>
      <w:r>
        <w:t xml:space="preserve">Contextual Background: The NYC Educational Landscape</w:t>
      </w:r>
    </w:p>
    <w:p>
      <w:pPr>
        <w:pStyle w:val="FirstParagraph"/>
      </w:pPr>
      <w:r>
        <w:rPr>
          <w:bCs/>
          <w:b/>
        </w:rPr>
        <w:t xml:space="preserve">United States New York City</w:t>
      </w:r>
      <w:r>
        <w:t xml:space="preserve">, as the largest school district in the nation, presents a unique environment for special education. With over 150,000 students receiving special education services annually across various districts, from Bronx to Queens and Brooklyn to Manhattan, the demand for qualified</w:t>
      </w:r>
      <w:r>
        <w:t xml:space="preserve"> </w:t>
      </w:r>
      <w:r>
        <w:rPr>
          <w:bCs/>
          <w:b/>
        </w:rPr>
        <w:t xml:space="preserve">Special Education Teachers</w:t>
      </w:r>
      <w:r>
        <w:t xml:space="preserve"> </w:t>
      </w:r>
      <w:r>
        <w:t xml:space="preserve">is immense. The demographic diversity of NYC means that these educators must not only understand pedagogical strategies but also possess cultural competence and language proficiency to serve an exponentially varied student population.</w:t>
      </w:r>
    </w:p>
    <w:p>
      <w:pPr>
        <w:pStyle w:val="BodyText"/>
      </w:pPr>
      <w:r>
        <w:t xml:space="preserve">The infrastructure in NYC includes specialized schools such as the School for Emotional Health, various autism support programs, and general education classrooms with co-teaching models. The legal framework governing these services is derived from the Individuals with Disabilities Education Act (IDEA), which mandates a Free Appropriate Public Education (FAPE) in the Least Restrictive Environment (LRE). In NYC, this federal mandate is translated into local policies that require rigorous documentation and collaboration.</w:t>
      </w:r>
    </w:p>
    <w:bookmarkEnd w:id="21"/>
    <w:bookmarkStart w:id="25" w:name="X51a8f112664afe58a65e48e6871b8942c3de804"/>
    <w:p>
      <w:pPr>
        <w:pStyle w:val="Heading2"/>
      </w:pPr>
      <w:r>
        <w:t xml:space="preserve">Case Scenario: The Daily Reality of a Special Education Teacher</w:t>
      </w:r>
    </w:p>
    <w:p>
      <w:pPr>
        <w:pStyle w:val="FirstParagraph"/>
      </w:pPr>
      <w:r>
        <w:t xml:space="preserve">To understand the practical application of this role, we examine the case of "Teacher Elena," a veteran</w:t>
      </w:r>
      <w:r>
        <w:t xml:space="preserve"> </w:t>
      </w:r>
      <w:r>
        <w:rPr>
          <w:bCs/>
          <w:b/>
        </w:rPr>
        <w:t xml:space="preserve">Special Education Teacher</w:t>
      </w:r>
      <w:r>
        <w:t xml:space="preserve"> </w:t>
      </w:r>
      <w:r>
        <w:t xml:space="preserve">working in a comprehensive high school in Brooklyn, New York. Her classroom consists of 12 students with varying Individualized Education Programs (IEPs) covering conditions such as autism spectrum disorder, dyslexia, and emotional disturbances.</w:t>
      </w:r>
    </w:p>
    <w:bookmarkStart w:id="22" w:name="iep-development-and-compliance"/>
    <w:p>
      <w:pPr>
        <w:pStyle w:val="Heading3"/>
      </w:pPr>
      <w:r>
        <w:t xml:space="preserve">1. IEP Development and Compliance</w:t>
      </w:r>
    </w:p>
    <w:p>
      <w:pPr>
        <w:pStyle w:val="FirstParagraph"/>
      </w:pPr>
      <w:r>
        <w:t xml:space="preserve">A significant portion of Elena’s time in</w:t>
      </w:r>
      <w:r>
        <w:t xml:space="preserve"> </w:t>
      </w:r>
      <w:r>
        <w:rPr>
          <w:bCs/>
          <w:b/>
        </w:rPr>
        <w:t xml:space="preserve">United States New York City</w:t>
      </w:r>
      <w:r>
        <w:t xml:space="preserve"> </w:t>
      </w:r>
      <w:r>
        <w:t xml:space="preserve">public schools is dedicated to the intricate process of Individualized Education Program (IEP) creation and maintenance. This is not merely administrative paperwork; it is a legal contract between the school, the family, and the state. Elena must collaborate with speech therapists, occupational therapists, psychologists, and general education teachers to set measurable goals for her students.</w:t>
      </w:r>
    </w:p>
    <w:p>
      <w:pPr>
        <w:pStyle w:val="BodyText"/>
      </w:pPr>
      <w:r>
        <w:t xml:space="preserve">In NYC specifically, the volume of documentation required by the DOE can be overwhelming. Teachers must ensure that every accommodation—whether it is extended time on tests or sensory breaks—is documented accurately. Failure to adhere to these strict compliance standards can result in legal liabilities for the district. Therefore, a</w:t>
      </w:r>
      <w:r>
        <w:t xml:space="preserve"> </w:t>
      </w:r>
      <w:r>
        <w:rPr>
          <w:bCs/>
          <w:b/>
        </w:rPr>
        <w:t xml:space="preserve">Special Education Teacher</w:t>
      </w:r>
      <w:r>
        <w:t xml:space="preserve"> </w:t>
      </w:r>
      <w:r>
        <w:t xml:space="preserve">acts as a project manager, coordinating meetings and ensuring all stakeholders are aligned with the student's specific needs.</w:t>
      </w:r>
    </w:p>
    <w:bookmarkEnd w:id="22"/>
    <w:bookmarkStart w:id="23" w:name="X5b1f976aa2573aff7e40aafd7dde15dacfc89a3"/>
    <w:p>
      <w:pPr>
        <w:pStyle w:val="Heading3"/>
      </w:pPr>
      <w:r>
        <w:t xml:space="preserve">2. Differentiated Instruction in Inclusive Settings</w:t>
      </w:r>
    </w:p>
    <w:p>
      <w:pPr>
        <w:pStyle w:val="FirstParagraph"/>
      </w:pPr>
      <w:r>
        <w:t xml:space="preserve">Elena’s role extends beyond her self-contained classroom. As part of an inclusive model prevalent in NYC, she co-teaches with a general education teacher in mainstream classes such as History and Science. This requires advanced differentiation skills. For instance, when teaching a unit on the American Revolution, Elena must modify materials for students with reading disabilities while ensuring those students remain engaged with their peers.</w:t>
      </w:r>
    </w:p>
    <w:p>
      <w:pPr>
        <w:pStyle w:val="BodyText"/>
      </w:pPr>
      <w:r>
        <w:t xml:space="preserve">This aspect of the job highlights the collaborative nature of special education in New York City. The</w:t>
      </w:r>
      <w:r>
        <w:t xml:space="preserve"> </w:t>
      </w:r>
      <w:r>
        <w:rPr>
          <w:bCs/>
          <w:b/>
        </w:rPr>
        <w:t xml:space="preserve">Special Education Teacher</w:t>
      </w:r>
      <w:r>
        <w:t xml:space="preserve"> </w:t>
      </w:r>
      <w:r>
        <w:t xml:space="preserve">is often seen as the expert in differentiation, guiding general educators on how to scaffold lessons. This collaboration fosters a more inclusive environment, reducing stigma and promoting social integration for students with disabilities.</w:t>
      </w:r>
    </w:p>
    <w:bookmarkEnd w:id="23"/>
    <w:bookmarkStart w:id="24" w:name="X09c38fa3d7d7312c2d8edd6071bfcbad39725a9"/>
    <w:p>
      <w:pPr>
        <w:pStyle w:val="Heading3"/>
      </w:pPr>
      <w:r>
        <w:t xml:space="preserve">3. Behavioral Management and Social-Emotional Learning</w:t>
      </w:r>
    </w:p>
    <w:p>
      <w:pPr>
        <w:pStyle w:val="FirstParagraph"/>
      </w:pPr>
      <w:r>
        <w:t xml:space="preserve">In the bustling environment of a NYC high school, behavioral challenges are common. Students may exhibit anxiety, aggression, or withdrawal due to their conditions or the stress of navigating a large urban school system. Elena utilizes Positive Behavioral Interventions and Supports (PBIS) to create a structured yet nurturing classroom atmosphere.</w:t>
      </w:r>
    </w:p>
    <w:p>
      <w:pPr>
        <w:pStyle w:val="BodyText"/>
      </w:pPr>
      <w:r>
        <w:t xml:space="preserve">She works closely with behavioral specialists to implement Functional Behavior Assessments (FBAs). These assessments help identify the root causes of challenging behaviors, allowing Elena to develop preventative strategies. For example, if a student acts out due to sensory overload in noisy hallways, Elena might provide noise-canceling headphones or a pass for quiet time. This proactive approach is essential in maintaining safety and learning opportunities for all students.</w:t>
      </w:r>
    </w:p>
    <w:bookmarkEnd w:id="24"/>
    <w:bookmarkEnd w:id="25"/>
    <w:bookmarkStart w:id="26" w:name="X8293c25629d95cc4d57bed4dfe72fd08528f2ef"/>
    <w:p>
      <w:pPr>
        <w:pStyle w:val="Heading2"/>
      </w:pPr>
      <w:r>
        <w:t xml:space="preserve">Challenges Faced by Special Education Teachers in NYC</w:t>
      </w:r>
    </w:p>
    <w:p>
      <w:pPr>
        <w:pStyle w:val="FirstParagraph"/>
      </w:pPr>
      <w:r>
        <w:t xml:space="preserve">The position of a</w:t>
      </w:r>
      <w:r>
        <w:t xml:space="preserve"> </w:t>
      </w:r>
      <w:r>
        <w:rPr>
          <w:bCs/>
          <w:b/>
        </w:rPr>
        <w:t xml:space="preserve">Special Education Teacher</w:t>
      </w:r>
      <w:r>
        <w:t xml:space="preserve"> </w:t>
      </w:r>
      <w:r>
        <w:t xml:space="preserve">in</w:t>
      </w:r>
      <w:r>
        <w:t xml:space="preserve"> </w:t>
      </w:r>
      <w:r>
        <w:rPr>
          <w:bCs/>
          <w:b/>
        </w:rPr>
        <w:t xml:space="preserve">United States New York City</w:t>
      </w:r>
      <w:r>
        <w:t xml:space="preserve"> </w:t>
      </w:r>
      <w:r>
        <w:t xml:space="preserve">is fraught with systemic challenges. Firstly, staffing shortages are prevalent. High caseloads and administrative burdens often lead to burnout among educators. Many teachers report spending evenings and weekends on IEP documentation rather than lesson planning or rest.</w:t>
      </w:r>
    </w:p>
    <w:p>
      <w:pPr>
        <w:pStyle w:val="BodyText"/>
      </w:pPr>
      <w:r>
        <w:t xml:space="preserve">Funding inconsistencies also pose a significant hurdle. While the NYC DOE provides resources, they often fall short of what is required for high-needs students.</w:t>
      </w:r>
      <w:r>
        <w:t xml:space="preserve"> </w:t>
      </w:r>
      <w:r>
        <w:rPr>
          <w:bCs/>
          <w:b/>
        </w:rPr>
        <w:t xml:space="preserve">Special Education Teachers</w:t>
      </w:r>
      <w:r>
        <w:t xml:space="preserve"> </w:t>
      </w:r>
      <w:r>
        <w:t xml:space="preserve">frequently resort to purchasing their own supplies or seeking grants to support classroom needs. Furthermore, navigating the bureaucratic maze of NYC’s special education services can be exhausting. Parents may advocate aggressively for services, while administrators focus on budgetary constraints, leaving teachers in the middle trying to balance legal requirements with practical realities.</w:t>
      </w:r>
    </w:p>
    <w:bookmarkEnd w:id="26"/>
    <w:bookmarkStart w:id="27" w:name="the-impact-and-importance-of-the-role"/>
    <w:p>
      <w:pPr>
        <w:pStyle w:val="Heading2"/>
      </w:pPr>
      <w:r>
        <w:t xml:space="preserve">The Impact and Importance of the Role</w:t>
      </w:r>
    </w:p>
    <w:p>
      <w:pPr>
        <w:pStyle w:val="FirstParagraph"/>
      </w:pPr>
      <w:r>
        <w:t xml:space="preserve">Despite these challenges, the impact of</w:t>
      </w:r>
      <w:r>
        <w:t xml:space="preserve"> </w:t>
      </w:r>
      <w:r>
        <w:rPr>
          <w:bCs/>
          <w:b/>
        </w:rPr>
        <w:t xml:space="preserve">Special Education Teachers</w:t>
      </w:r>
      <w:r>
        <w:t xml:space="preserve"> </w:t>
      </w:r>
      <w:r>
        <w:t xml:space="preserve">in NYC is profound. They are often the first line of defense for vulnerable children who might otherwise fall through the cracks of a massive system. By advocating for their students’ rights under IDEA, they ensure access to education and future opportunities.</w:t>
      </w:r>
    </w:p>
    <w:p>
      <w:pPr>
        <w:pStyle w:val="BodyText"/>
      </w:pPr>
      <w:r>
        <w:t xml:space="preserve">In NYC, where socioeconomic disparities are stark, special education teachers provide a stabilizing force in many students' lives. They build relationships with families who may feel marginalized by the public system. Through personalized attention and innovative teaching methods, these educators unlock potential in students who are often underestimated. The success of a student graduating from high school with a regents diploma or an IEP diploma is directly linked to the dedication of their</w:t>
      </w:r>
      <w:r>
        <w:t xml:space="preserve"> </w:t>
      </w:r>
      <w:r>
        <w:rPr>
          <w:bCs/>
          <w:b/>
        </w:rPr>
        <w:t xml:space="preserve">Special Education Teacher</w:t>
      </w:r>
      <w:r>
        <w:t xml:space="preserve">.</w:t>
      </w:r>
    </w:p>
    <w:bookmarkEnd w:id="27"/>
    <w:bookmarkStart w:id="28" w:name="conclusion"/>
    <w:p>
      <w:pPr>
        <w:pStyle w:val="Heading2"/>
      </w:pPr>
      <w:r>
        <w:t xml:space="preserve">Conclusion</w:t>
      </w:r>
    </w:p>
    <w:p>
      <w:pPr>
        <w:pStyle w:val="FirstParagraph"/>
      </w:pPr>
      <w:r>
        <w:t xml:space="preserve">The case study of special education in</w:t>
      </w:r>
      <w:r>
        <w:t xml:space="preserve"> </w:t>
      </w:r>
      <w:r>
        <w:rPr>
          <w:bCs/>
          <w:b/>
        </w:rPr>
        <w:t xml:space="preserve">United States New York City</w:t>
      </w:r>
      <w:r>
        <w:t xml:space="preserve"> </w:t>
      </w:r>
      <w:r>
        <w:t xml:space="preserve">reveals that these educators are far more than instructors; they are advocates, therapists, case managers, and collaborators. The complexity of the NYC environment demands resilience and adaptability from every</w:t>
      </w:r>
      <w:r>
        <w:t xml:space="preserve"> </w:t>
      </w:r>
      <w:r>
        <w:rPr>
          <w:bCs/>
          <w:b/>
        </w:rPr>
        <w:t xml:space="preserve">Special Education Teacher</w:t>
      </w:r>
      <w:r>
        <w:t xml:space="preserve">. While systemic issues such as bureaucracy and resource limitations remain persistent challenges, the commitment of these professionals to equity and inclusion defines the heart of New York City’s education system.</w:t>
      </w:r>
    </w:p>
    <w:p>
      <w:pPr>
        <w:pStyle w:val="BodyText"/>
      </w:pPr>
      <w:r>
        <w:t xml:space="preserve">Future policy improvements must focus on reducing administrative burdens, increasing funding for specialized resources, and providing better mental health support for teachers. By recognizing the vital role of</w:t>
      </w:r>
      <w:r>
        <w:t xml:space="preserve"> </w:t>
      </w:r>
      <w:r>
        <w:rPr>
          <w:bCs/>
          <w:b/>
        </w:rPr>
        <w:t xml:space="preserve">Special Education Teachers</w:t>
      </w:r>
      <w:r>
        <w:t xml:space="preserve">, society can ensure that all children in one of the world's most dynamic cities have the opportunity to thrive.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Special Education Teacher in United States New York City</dc:title>
  <dc:creator/>
  <dc:language>en</dc:language>
  <cp:keywords/>
  <dcterms:created xsi:type="dcterms:W3CDTF">2026-07-29T21:34:04Z</dcterms:created>
  <dcterms:modified xsi:type="dcterms:W3CDTF">2026-07-29T21:34:04Z</dcterms:modified>
</cp:coreProperties>
</file>

<file path=docProps/custom.xml><?xml version="1.0" encoding="utf-8"?>
<Properties xmlns="http://schemas.openxmlformats.org/officeDocument/2006/custom-properties" xmlns:vt="http://schemas.openxmlformats.org/officeDocument/2006/docPropsVTypes"/>
</file>