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Venezuela</w:t>
      </w:r>
      <w:r>
        <w:t xml:space="preserve"> </w:t>
      </w:r>
      <w:r>
        <w:t xml:space="preserve">Caracas</w:t>
      </w:r>
    </w:p>
    <w:bookmarkStart w:id="27" w:name="Xd7a81daef38c9de7242b82070022f6b9c9c9d6f"/>
    <w:p>
      <w:pPr>
        <w:pStyle w:val="Heading1"/>
      </w:pPr>
      <w:r>
        <w:t xml:space="preserve">Bridging Gaps in Crisis: A Case Study of a Special Education Teacher in Venezuela, Caracas</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Caracas, Bolivarian Republic of Venezuela</w:t>
      </w:r>
      <w:r>
        <w:br/>
      </w:r>
      <w:r>
        <w:rPr>
          <w:bCs/>
          <w:b/>
        </w:rPr>
        <w:t xml:space="preserve">Subject Profile:</w:t>
      </w:r>
      <w:r>
        <w:t xml:space="preserve"> </w:t>
      </w:r>
      <w:r>
        <w:t xml:space="preserve">Maria Elena Rodriguez (Pseudonym), Certified Special Education Teacher with 12 years of experience.</w:t>
      </w:r>
    </w:p>
    <w:bookmarkStart w:id="20" w:name="i.-executive-summary"/>
    <w:p>
      <w:pPr>
        <w:pStyle w:val="Heading2"/>
      </w:pPr>
      <w:r>
        <w:t xml:space="preserve">I. Executive Summary</w:t>
      </w:r>
    </w:p>
    <w:p>
      <w:pPr>
        <w:pStyle w:val="FirstParagraph"/>
      </w:pPr>
      <w:r>
        <w:t xml:space="preserve">The educational landscape in Venezuela has undergone seismic shifts over the past decade, driven by complex socioeconomic and political factors. This Case Study focuses on the professional reality of a</w:t>
      </w:r>
      <w:r>
        <w:t xml:space="preserve"> </w:t>
      </w:r>
      <w:r>
        <w:rPr>
          <w:bCs/>
          <w:b/>
        </w:rPr>
        <w:t xml:space="preserve">Special Education Teacher</w:t>
      </w:r>
      <w:r>
        <w:t xml:space="preserve"> </w:t>
      </w:r>
      <w:r>
        <w:t xml:space="preserve">operating within the chaotic yet resilient environment of</w:t>
      </w:r>
      <w:r>
        <w:t xml:space="preserve"> </w:t>
      </w:r>
      <w:r>
        <w:rPr>
          <w:bCs/>
          <w:b/>
        </w:rPr>
        <w:t xml:space="preserve">Venezuela Caracas</w:t>
      </w:r>
      <w:r>
        <w:t xml:space="preserve">. The objective is to analyze how specialized educators navigate infrastructural decay, resource scarcity, and economic hyperinflation while attempting to uphold their duty to students with disabilities. This document serves as an exploration of resilience, adaptation strategies employed by a dedicated professional in one of the world's most challenging educational contexts today.</w:t>
      </w:r>
    </w:p>
    <w:bookmarkEnd w:id="20"/>
    <w:bookmarkStart w:id="21" w:name="X5f6e6eebbcba498ef8fd729f61274ac765cf489"/>
    <w:p>
      <w:pPr>
        <w:pStyle w:val="Heading2"/>
      </w:pPr>
      <w:r>
        <w:t xml:space="preserve">II. Contextual Background: The Educational Crisis in Caracas</w:t>
      </w:r>
    </w:p>
    <w:p>
      <w:pPr>
        <w:pStyle w:val="FirstParagraph"/>
      </w:pPr>
      <w:r>
        <w:t xml:space="preserve">To understand the role of a</w:t>
      </w:r>
      <w:r>
        <w:t xml:space="preserve"> </w:t>
      </w:r>
      <w:r>
        <w:rPr>
          <w:bCs/>
          <w:b/>
        </w:rPr>
        <w:t xml:space="preserve">Special Education Teacher</w:t>
      </w:r>
      <w:r>
        <w:t xml:space="preserve">, one must first contextualize the environment in</w:t>
      </w:r>
      <w:r>
        <w:t xml:space="preserve"> </w:t>
      </w:r>
      <w:r>
        <w:rPr>
          <w:bCs/>
          <w:b/>
        </w:rPr>
        <w:t xml:space="preserve">Venezuela Caracas</w:t>
      </w:r>
      <w:r>
        <w:t xml:space="preserve">. Once boasting one of Latin America’s most robust public education systems, the capital city now faces severe challenges. Public schools suffer from deteriorating infrastructure, lack of basic utilities such as consistent water and electricity supply, and a significant shortage of teaching materials.</w:t>
      </w:r>
      <w:r>
        <w:t xml:space="preserve"> </w:t>
      </w:r>
      <w:r>
        <w:t xml:space="preserve">For students with special needs—ranging from autism spectrum disorder to physical disabilities and cognitive impairments—the situation is exacerbated. The national curriculum has faced criticism for lacking inclusive pedagogical frameworks suitable for neurodiverse learners in the current era. Consequently, the burden often falls on individual teachers who must improvise curricula and interventions without institutional support. In</w:t>
      </w:r>
      <w:r>
        <w:t xml:space="preserve"> </w:t>
      </w:r>
      <w:r>
        <w:rPr>
          <w:bCs/>
          <w:b/>
        </w:rPr>
        <w:t xml:space="preserve">Venezuela Caracas</w:t>
      </w:r>
      <w:r>
        <w:t xml:space="preserve">, a teacher is not merely an instructor but also a social worker, logistics coordinator, and psychological counselor.</w:t>
      </w:r>
    </w:p>
    <w:bookmarkEnd w:id="21"/>
    <w:bookmarkStart w:id="22" w:name="X8a3dd843362175f1136a46f0804d01f0543dfeb"/>
    <w:p>
      <w:pPr>
        <w:pStyle w:val="Heading2"/>
      </w:pPr>
      <w:r>
        <w:t xml:space="preserve">III. Case Profile: Maria Elena’s Professional Journey</w:t>
      </w:r>
    </w:p>
    <w:p>
      <w:pPr>
        <w:pStyle w:val="FirstParagraph"/>
      </w:pPr>
      <w:r>
        <w:t xml:space="preserve">Maria Elena works in a public primary school located in the Petare district of</w:t>
      </w:r>
      <w:r>
        <w:t xml:space="preserve"> </w:t>
      </w:r>
      <w:r>
        <w:rPr>
          <w:bCs/>
          <w:b/>
        </w:rPr>
        <w:t xml:space="preserve">Venezuela Caracas</w:t>
      </w:r>
      <w:r>
        <w:t xml:space="preserve">, one of the largest urban communities in South America. She is one of only two specialists assigned to a student population exceeding six hundred children, many of whom present undiagnosed or unaccompanied disabilities due to limited access to healthcare and psychological services.</w:t>
      </w:r>
      <w:r>
        <w:t xml:space="preserve"> </w:t>
      </w:r>
      <w:r>
        <w:t xml:space="preserve">Maria Elena’s classroom contains four students with documented Individualized Education Plans (IEPs), though these documents are largely theoretical given the lack of resources. One student, "Mateo" (pseudonym), has severe autism and sensory processing issues. Another, "Sofia," uses a wheelchair due to cerebral palsy but faces architectural barriers as the school lacks ramps or accessible restrooms.</w:t>
      </w:r>
    </w:p>
    <w:bookmarkEnd w:id="22"/>
    <w:bookmarkStart w:id="23" w:name="iv.-key-challenges-faced"/>
    <w:p>
      <w:pPr>
        <w:pStyle w:val="Heading2"/>
      </w:pPr>
      <w:r>
        <w:t xml:space="preserve">IV. Key Challenges Faced</w:t>
      </w:r>
    </w:p>
    <w:p>
      <w:pPr>
        <w:pStyle w:val="FirstParagraph"/>
      </w:pPr>
      <w:r>
        <w:t xml:space="preserve">The daily routine of this</w:t>
      </w:r>
      <w:r>
        <w:t xml:space="preserve"> </w:t>
      </w:r>
      <w:r>
        <w:rPr>
          <w:bCs/>
          <w:b/>
        </w:rPr>
        <w:t xml:space="preserve">Special Education Teacher</w:t>
      </w:r>
      <w:r>
        <w:t xml:space="preserve"> </w:t>
      </w:r>
      <w:r>
        <w:t xml:space="preserve">in</w:t>
      </w:r>
      <w:r>
        <w:t xml:space="preserve"> </w:t>
      </w:r>
      <w:r>
        <w:rPr>
          <w:bCs/>
          <w:b/>
        </w:rPr>
        <w:t xml:space="preserve">Venezuela Caracas</w:t>
      </w:r>
      <w:r>
        <w:t xml:space="preserve"> </w:t>
      </w:r>
      <w:r>
        <w:t xml:space="preserve">is defined by three primary categories of obstacles:</w:t>
      </w:r>
      <w:r>
        <w:t xml:space="preserve"> </w:t>
      </w:r>
      <w:r>
        <w:t xml:space="preserve">1. **Infrastructural and Physical Barriers:</w:t>
      </w:r>
    </w:p>
    <w:p>
      <w:pPr>
        <w:pStyle w:val="BodyText"/>
      </w:pPr>
      <w:r>
        <w:t xml:space="preserve">The school building was constructed decades ago with no regard for accessibility. Maria Elena spends a significant portion of her day physically moving Sofia between floors or adapting spaces to accommodate Mateo’s sensory sensitivities, such as blocking out noise from the hallway which triggers his distress. In</w:t>
      </w:r>
      <w:r>
        <w:t xml:space="preserve"> </w:t>
      </w:r>
      <w:r>
        <w:rPr>
          <w:bCs/>
          <w:b/>
        </w:rPr>
        <w:t xml:space="preserve">Venezuela Caracas</w:t>
      </w:r>
      <w:r>
        <w:t xml:space="preserve">, municipal services are unreliable; power outages ("apagones") frequently disrupt any attempt to use digital aids or even basic lighting for reading exercises.</w:t>
      </w:r>
      <w:r>
        <w:t xml:space="preserve"> </w:t>
      </w:r>
      <w:r>
        <w:t xml:space="preserve">2. **Resource Scarcity:</w:t>
      </w:r>
    </w:p>
    <w:p>
      <w:pPr>
        <w:pStyle w:val="BodyText"/>
      </w:pPr>
      <w:r>
        <w:t xml:space="preserve">Specialized educational materials, such as sensory toys, tactile books, or assistive communication devices (AACs), are virtually unavailable in local markets due to import restrictions and inflation. The</w:t>
      </w:r>
      <w:r>
        <w:t xml:space="preserve"> </w:t>
      </w:r>
      <w:r>
        <w:rPr>
          <w:bCs/>
          <w:b/>
        </w:rPr>
        <w:t xml:space="preserve">Special Education Teacher</w:t>
      </w:r>
      <w:r>
        <w:t xml:space="preserve"> </w:t>
      </w:r>
      <w:r>
        <w:t xml:space="preserve">must rely on "low-tech" solutions. For instance, she creates communication boards using cardboard and printed images scavenged from old textbooks or donated newspapers. The lack of adaptive technology means that a student like Mateo cannot communicate effectively with his peers without Maria Elena’s constant physical mediation.</w:t>
      </w:r>
      <w:r>
        <w:t xml:space="preserve"> </w:t>
      </w:r>
      <w:r>
        <w:t xml:space="preserve">3. **Socioeconomic Instability:</w:t>
      </w:r>
    </w:p>
    <w:p>
      <w:pPr>
        <w:pStyle w:val="BodyText"/>
      </w:pPr>
      <w:r>
        <w:t xml:space="preserve">Many families in</w:t>
      </w:r>
      <w:r>
        <w:t xml:space="preserve"> </w:t>
      </w:r>
      <w:r>
        <w:rPr>
          <w:bCs/>
          <w:b/>
        </w:rPr>
        <w:t xml:space="preserve">Venezuela Caracas</w:t>
      </w:r>
      <w:r>
        <w:t xml:space="preserve"> </w:t>
      </w:r>
      <w:r>
        <w:t xml:space="preserve">are struggling for basic survival—food, medicine, and housing. Parents often miss school conferences or fail to follow home-based intervention strategies simply because they are working multiple jobs or dealing with health crises themselves. The</w:t>
      </w:r>
      <w:r>
        <w:t xml:space="preserve"> </w:t>
      </w:r>
      <w:r>
        <w:rPr>
          <w:bCs/>
          <w:b/>
        </w:rPr>
        <w:t xml:space="preserve">Special Education Teacher</w:t>
      </w:r>
      <w:r>
        <w:t xml:space="preserve"> </w:t>
      </w:r>
      <w:r>
        <w:t xml:space="preserve">must act as a safety net, often providing emotional support not just to the student but to the entire family unit, recognizing that educational progress is inextricably linked to domestic stability.</w:t>
      </w:r>
    </w:p>
    <w:bookmarkEnd w:id="23"/>
    <w:bookmarkStart w:id="24" w:name="v.-adaptation-strategies-and-resilience"/>
    <w:p>
      <w:pPr>
        <w:pStyle w:val="Heading2"/>
      </w:pPr>
      <w:r>
        <w:t xml:space="preserve">V. Adaptation Strategies and Resilience</w:t>
      </w:r>
    </w:p>
    <w:p>
      <w:pPr>
        <w:pStyle w:val="FirstParagraph"/>
      </w:pPr>
      <w:r>
        <w:t xml:space="preserve">Despite these overwhelming odds, Maria Elena employs several innovative strategies that characterize the modern</w:t>
      </w:r>
      <w:r>
        <w:t xml:space="preserve"> </w:t>
      </w:r>
      <w:r>
        <w:rPr>
          <w:bCs/>
          <w:b/>
        </w:rPr>
        <w:t xml:space="preserve">Special Education Teacher</w:t>
      </w:r>
      <w:r>
        <w:t xml:space="preserve"> </w:t>
      </w:r>
      <w:r>
        <w:t xml:space="preserve">in this region:</w:t>
      </w:r>
      <w:r>
        <w:t xml:space="preserve"> </w:t>
      </w:r>
      <w:r>
        <w:t xml:space="preserve">* **Community-Based Resource Sharing:</w:t>
      </w:r>
    </w:p>
    <w:p>
      <w:pPr>
        <w:pStyle w:val="BodyText"/>
      </w:pPr>
      <w:r>
        <w:t xml:space="preserve">She has formed a loose network with other teachers in</w:t>
      </w:r>
      <w:r>
        <w:t xml:space="preserve"> </w:t>
      </w:r>
      <w:r>
        <w:rPr>
          <w:bCs/>
          <w:b/>
        </w:rPr>
        <w:t xml:space="preserve">Venezuela Caracas</w:t>
      </w:r>
      <w:r>
        <w:t xml:space="preserve">, sharing any donated materials or digital resources obtained through international non-governmental organizations. This collaborative approach mitigates isolation.</w:t>
      </w:r>
      <w:r>
        <w:t xml:space="preserve"> </w:t>
      </w:r>
      <w:r>
        <w:t xml:space="preserve">* **Parent Empowerment:** Recognizing that she cannot do everything alone, she trains parents in simple sensory regulation techniques that require no equipment. By empowering families, the educational impact extends beyond the school gates into the home environment of</w:t>
      </w:r>
      <w:r>
        <w:t xml:space="preserve"> </w:t>
      </w:r>
      <w:r>
        <w:rPr>
          <w:bCs/>
          <w:b/>
        </w:rPr>
        <w:t xml:space="preserve">Venezuela Caracas</w:t>
      </w:r>
      <w:r>
        <w:t xml:space="preserve">.</w:t>
      </w:r>
      <w:r>
        <w:t xml:space="preserve"> </w:t>
      </w:r>
      <w:r>
        <w:t xml:space="preserve">* **Advocacy through Documentation:</w:t>
      </w:r>
    </w:p>
    <w:p>
      <w:pPr>
        <w:pStyle w:val="BodyText"/>
      </w:pPr>
      <w:r>
        <w:t xml:space="preserve">Maria Elena meticulously documents her students’ progress using low-cost methods. She uses these records to advocate for additional support from local community centers and religious groups, which sometimes step in where the state apparatus has failed.</w:t>
      </w:r>
    </w:p>
    <w:bookmarkEnd w:id="24"/>
    <w:bookmarkStart w:id="25" w:name="vi.-impact-analysis"/>
    <w:p>
      <w:pPr>
        <w:pStyle w:val="Heading2"/>
      </w:pPr>
      <w:r>
        <w:t xml:space="preserve">VI. Impact Analysis</w:t>
      </w:r>
    </w:p>
    <w:p>
      <w:pPr>
        <w:pStyle w:val="FirstParagraph"/>
      </w:pPr>
      <w:r>
        <w:t xml:space="preserve">The impact of a dedicated</w:t>
      </w:r>
      <w:r>
        <w:t xml:space="preserve"> </w:t>
      </w:r>
      <w:r>
        <w:rPr>
          <w:bCs/>
          <w:b/>
        </w:rPr>
        <w:t xml:space="preserve">Special Education Teacher</w:t>
      </w:r>
      <w:r>
        <w:t xml:space="preserve"> </w:t>
      </w:r>
      <w:r>
        <w:t xml:space="preserve">in this context is profound yet often invisible to broader statistics. For Mateo, the consistency provided by Maria Elena allows him to attend school regularly, offering a safe haven from the turbulence outside. For Sofia, her presence ensures she is not excluded from society simply due to physical barriers.</w:t>
      </w:r>
      <w:r>
        <w:t xml:space="preserve"> </w:t>
      </w:r>
      <w:r>
        <w:t xml:space="preserve">However, the burnout rate among</w:t>
      </w:r>
      <w:r>
        <w:t xml:space="preserve"> </w:t>
      </w:r>
      <w:r>
        <w:rPr>
          <w:bCs/>
          <w:b/>
        </w:rPr>
        <w:t xml:space="preserve">Special Education Teachers</w:t>
      </w:r>
      <w:r>
        <w:t xml:space="preserve"> </w:t>
      </w:r>
      <w:r>
        <w:t xml:space="preserve">in</w:t>
      </w:r>
      <w:r>
        <w:t xml:space="preserve"> </w:t>
      </w:r>
      <w:r>
        <w:rPr>
          <w:bCs/>
          <w:b/>
        </w:rPr>
        <w:t xml:space="preserve">Venezuela Caracas</w:t>
      </w:r>
      <w:r>
        <w:t xml:space="preserve"> </w:t>
      </w:r>
      <w:r>
        <w:t xml:space="preserve">is alarming. The emotional toll of caring for vulnerable children while facing personal economic hardship leads to high attrition rates, with many qualified professionals emigrating. This brain drain creates a vicious cycle where remaining educators face even heavier workloads.</w:t>
      </w:r>
    </w:p>
    <w:bookmarkEnd w:id="25"/>
    <w:bookmarkStart w:id="26" w:name="vii.-conclusion-and-recommendations"/>
    <w:p>
      <w:pPr>
        <w:pStyle w:val="Heading2"/>
      </w:pPr>
      <w:r>
        <w:t xml:space="preserve">VII. Conclusion and Recommendations</w:t>
      </w:r>
    </w:p>
    <w:p>
      <w:pPr>
        <w:pStyle w:val="FirstParagraph"/>
      </w:pPr>
      <w:r>
        <w:t xml:space="preserve">This Case Study illustrates that the role of a</w:t>
      </w:r>
      <w:r>
        <w:t xml:space="preserve"> </w:t>
      </w:r>
      <w:r>
        <w:rPr>
          <w:bCs/>
          <w:b/>
        </w:rPr>
        <w:t xml:space="preserve">Special Education Teacher</w:t>
      </w:r>
      <w:r>
        <w:t xml:space="preserve"> </w:t>
      </w:r>
      <w:r>
        <w:t xml:space="preserve">in</w:t>
      </w:r>
      <w:r>
        <w:t xml:space="preserve"> </w:t>
      </w:r>
      <w:r>
        <w:rPr>
          <w:bCs/>
          <w:b/>
        </w:rPr>
        <w:t xml:space="preserve">Venezuela Caracas</w:t>
      </w:r>
      <w:r>
        <w:t xml:space="preserve"> </w:t>
      </w:r>
      <w:r>
        <w:t xml:space="preserve">transcends traditional pedagogy. It is an act of humanitarian resistance and profound dedication. While the systemic challenges are immense, the adaptability displayed by educators like Maria Elena highlights a critical need for policy intervention and international support focused on inclusive education infrastructure.</w:t>
      </w:r>
      <w:r>
        <w:t xml:space="preserve"> </w:t>
      </w:r>
      <w:r>
        <w:t xml:space="preserve">Recommendations include:</w:t>
      </w:r>
      <w:r>
        <w:t xml:space="preserve"> </w:t>
      </w:r>
      <w:r>
        <w:t xml:space="preserve">1. Investment in basic accessibility infrastructure for schools in</w:t>
      </w:r>
      <w:r>
        <w:t xml:space="preserve"> </w:t>
      </w:r>
      <w:r>
        <w:rPr>
          <w:bCs/>
          <w:b/>
        </w:rPr>
        <w:t xml:space="preserve">Venezuela Caracas</w:t>
      </w:r>
      <w:r>
        <w:t xml:space="preserve">.</w:t>
      </w:r>
      <w:r>
        <w:t xml:space="preserve"> </w:t>
      </w:r>
      <w:r>
        <w:t xml:space="preserve">2. Provision of subsidized assistive technologies and teaching aids specifically targeted at special needs programs.</w:t>
      </w:r>
      <w:r>
        <w:t xml:space="preserve"> </w:t>
      </w:r>
      <w:r>
        <w:t xml:space="preserve">3. Psychological support systems for educators to prevent burnout and retain talent within the national education sector of</w:t>
      </w:r>
      <w:r>
        <w:t xml:space="preserve"> </w:t>
      </w:r>
      <w:r>
        <w:rPr>
          <w:bCs/>
          <w:b/>
        </w:rPr>
        <w:t xml:space="preserve">Venezuela Caracas</w:t>
      </w:r>
      <w:r>
        <w:t xml:space="preserve">.</w:t>
      </w:r>
      <w:r>
        <w:t xml:space="preserve"> </w:t>
      </w:r>
      <w:r>
        <w:t xml:space="preserve">Ultimately, supporting the</w:t>
      </w:r>
      <w:r>
        <w:t xml:space="preserve"> </w:t>
      </w:r>
      <w:r>
        <w:rPr>
          <w:bCs/>
          <w:b/>
        </w:rPr>
        <w:t xml:space="preserve">Special Education Teacher</w:t>
      </w:r>
      <w:r>
        <w:t xml:space="preserve"> </w:t>
      </w:r>
      <w:r>
        <w:t xml:space="preserve">is not just an educational imperative but a moral obligation to ensure that children in</w:t>
      </w:r>
      <w:r>
        <w:t xml:space="preserve"> </w:t>
      </w:r>
      <w:r>
        <w:rPr>
          <w:bCs/>
          <w:b/>
        </w:rPr>
        <w:t xml:space="preserve">Venezuela Caracas</w:t>
      </w:r>
      <w:r>
        <w:t xml:space="preserve">, regardless of ability, have access to dignity and learning opportunities amidst adversity.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Special Education Teacher in Venezuela Caracas</dc:title>
  <dc:creator/>
  <dc:language>en</dc:language>
  <cp:keywords/>
  <dcterms:created xsi:type="dcterms:W3CDTF">2026-07-29T14:01:39Z</dcterms:created>
  <dcterms:modified xsi:type="dcterms:W3CDTF">2026-07-29T14:01:39Z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