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Speech</w:t>
      </w:r>
      <w:r>
        <w:t xml:space="preserve"> </w:t>
      </w:r>
      <w:r>
        <w:t xml:space="preserve">Therapy</w:t>
      </w:r>
      <w:r>
        <w:t xml:space="preserve"> </w:t>
      </w:r>
      <w:r>
        <w:t xml:space="preserve">Integration</w:t>
      </w:r>
      <w:r>
        <w:t xml:space="preserve"> </w:t>
      </w:r>
      <w:r>
        <w:t xml:space="preserve">in</w:t>
      </w:r>
      <w:r>
        <w:t xml:space="preserve"> </w:t>
      </w:r>
      <w:r>
        <w:t xml:space="preserve">France</w:t>
      </w:r>
      <w:r>
        <w:t xml:space="preserve"> </w:t>
      </w:r>
      <w:r>
        <w:t xml:space="preserve">Marseille</w:t>
      </w:r>
    </w:p>
    <w:bookmarkStart w:id="30" w:name="X20b21f82ee1a62454831fa099eb9cb46ff1b8de"/>
    <w:p>
      <w:pPr>
        <w:pStyle w:val="Heading1"/>
      </w:pPr>
      <w:r>
        <w:t xml:space="preserve">Case Study: Enhancing Communication Pathways for Neurodivergent Youth in France Marseille</w:t>
      </w:r>
    </w:p>
    <w:p>
      <w:pPr>
        <w:pStyle w:val="FirstParagraph"/>
      </w:pPr>
      <w:r>
        <w:rPr>
          <w:bCs/>
          <w:b/>
        </w:rPr>
        <w:t xml:space="preserve">Date:</w:t>
      </w:r>
      <w:r>
        <w:t xml:space="preserve"> </w:t>
      </w:r>
      <w:r>
        <w:t xml:space="preserve">October 24, 2023</w:t>
      </w:r>
      <w:r>
        <w:br/>
      </w:r>
    </w:p>
    <w:p>
      <w:pPr>
        <w:pStyle w:val="BodyText"/>
      </w:pPr>
      <w:r>
        <w:t xml:space="preserve">Municipality:Marseille, Provence-Alpes-Côte d'Azur Region,</w:t>
      </w:r>
      <w:r>
        <w:t xml:space="preserve"> </w:t>
      </w:r>
      <w:r>
        <w:rPr>
          <w:iCs/>
          <w:i/>
        </w:rPr>
        <w:t xml:space="preserve">France</w:t>
      </w:r>
    </w:p>
    <w:p>
      <w:pPr>
        <w:pStyle w:val="BodyText"/>
      </w:pPr>
      <w:r>
        <w:rPr>
          <w:bCs/>
          <w:b/>
        </w:rPr>
        <w:t xml:space="preserve">Executive Summary:</w:t>
      </w:r>
      <w:r>
        <w:t xml:space="preserve"> </w:t>
      </w:r>
      <w:r>
        <w:t xml:space="preserve">This case study examines the implementation of specialized Speech Therapist services for a neurodivergent child within the multicultural and linguistically diverse context of Marseille, France. It highlights the unique challenges faced by families in this major Mediterranean port city and demonstrates how targeted speech therapy interventions can bridge communication gaps, foster social integration, and align with national healthcare standards.</w:t>
      </w:r>
    </w:p>
    <w:bookmarkStart w:id="20" w:name="introduction-to-the-case-study"/>
    <w:p>
      <w:pPr>
        <w:pStyle w:val="Heading2"/>
      </w:pPr>
      <w:r>
        <w:t xml:space="preserve">1. Introduction to the Case Study</w:t>
      </w:r>
    </w:p>
    <w:p>
      <w:pPr>
        <w:pStyle w:val="FirstParagraph"/>
      </w:pPr>
      <w:r>
        <w:t xml:space="preserve">In recent years, the demand for specialized Speech Therapist services in France has seen a significant surge, driven by increased awareness of neurodevelopmental disorders and a growing understanding of their impact on educational and social outcomes. This case study focuses specifically on Marseille, France’s second-most populous city known for its rich cultural tapestry and linguistic diversity. The intersection of these factors creates a unique environment where Speech Therapist interventions must be culturally sensitive, linguistically adaptable, and clinically robust.</w:t>
      </w:r>
    </w:p>
    <w:p>
      <w:pPr>
        <w:pStyle w:val="BodyText"/>
      </w:pPr>
      <w:r>
        <w:t xml:space="preserve">Marseille is not merely a geographical location; it is a dynamic hub of interaction between various languages, dialects, and cultural norms. For families residing in this vibrant city in France Marseille, accessing effective healthcare requires navigating both the bureaucratic structures of the French social security system (Sécurité Sociale) and the nuanced realities of bilingual or multilingual households. This document serves as a comprehensive Case Study to illustrate how modern Speech Therapist practices are evolving to meet these specific local needs.</w:t>
      </w:r>
    </w:p>
    <w:bookmarkEnd w:id="20"/>
    <w:bookmarkStart w:id="21" w:name="patient-profile-and-background"/>
    <w:p>
      <w:pPr>
        <w:pStyle w:val="Heading2"/>
      </w:pPr>
      <w:r>
        <w:t xml:space="preserve">2. Patient Profile and Background</w:t>
      </w:r>
    </w:p>
    <w:p>
      <w:pPr>
        <w:pStyle w:val="FirstParagraph"/>
      </w:pPr>
      <w:r>
        <w:t xml:space="preserve">The subject of this Case Study is "Léa," a seven-year-old girl who recently moved from a rural area in Brittany to an urban neighborhood in Marseille, France. Léa was diagnosed with Autism Spectrum Disorder (ASD) at the age of four and exhibits mild-to-moderate speech delay alongside significant pragmatic language difficulties. Her family consists of her parents and an older brother. While her parents are native French speakers, the household frequently uses a mix of standard French and regional dialects, reflecting their diverse heritage.</w:t>
      </w:r>
    </w:p>
    <w:p>
      <w:pPr>
        <w:pStyle w:val="BodyText"/>
      </w:pPr>
      <w:r>
        <w:t xml:space="preserve">Upon arrival in Marseille, Léa faced two primary challenges: first, adapting to the fast-paced social environment of a large urban school system; second, navigating the transition between different speech therapy providers. The local healthcare infrastructure in France Marseille offered numerous options, but few specialized in bilingual or culturally specific communication disorders. This lack of immediate continuity care highlighted the critical need for a structured Case Study approach to evaluate and improve Léa’s therapeutic journey.</w:t>
      </w:r>
    </w:p>
    <w:bookmarkEnd w:id="21"/>
    <w:bookmarkStart w:id="22" w:name="the-role-of-the-speech-therapist"/>
    <w:p>
      <w:pPr>
        <w:pStyle w:val="Heading2"/>
      </w:pPr>
      <w:r>
        <w:t xml:space="preserve">3. The Role of the Speech Therapist</w:t>
      </w:r>
    </w:p>
    <w:p>
      <w:pPr>
        <w:pStyle w:val="FirstParagraph"/>
      </w:pPr>
      <w:r>
        <w:t xml:space="preserve">The core objective of this intervention was to engage a certified Speech Therapist (Orthophoniste) who could address both the clinical symptoms of ASD and the contextual linguistic demands placed upon Léa in her new environment. In France, speech therapists operate under strict professional guidelines regulated by the Ministry of Health. However, adapting these guidelines to the specific demographic reality of Marseille requires additional flexibility.</w:t>
      </w:r>
    </w:p>
    <w:p>
      <w:pPr>
        <w:pStyle w:val="BodyText"/>
      </w:pPr>
      <w:r>
        <w:t xml:space="preserve">The assigned Speech Therapist adopted a holistic model that integrated:</w:t>
      </w:r>
    </w:p>
    <w:p>
      <w:pPr>
        <w:numPr>
          <w:ilvl w:val="0"/>
          <w:numId w:val="1001"/>
        </w:numPr>
        <w:pStyle w:val="Compact"/>
      </w:pPr>
      <w:r>
        <w:rPr>
          <w:bCs/>
          <w:b/>
        </w:rPr>
        <w:t xml:space="preserve">Clinical Assessment:</w:t>
      </w:r>
      <w:r>
        <w:t xml:space="preserve"> </w:t>
      </w:r>
      <w:r>
        <w:t xml:space="preserve">Evaluating Léa’s receptive and expressive language skills using standardized French tools, while accounting for her potential exposure to non-standard dialects.</w:t>
      </w:r>
    </w:p>
    <w:p>
      <w:pPr>
        <w:numPr>
          <w:ilvl w:val="0"/>
          <w:numId w:val="1001"/>
        </w:numPr>
        <w:pStyle w:val="Compact"/>
      </w:pPr>
      <w:r>
        <w:t xml:space="preserve">Social Pragmatics Training:Marseille is a city of dense social interaction. The Speech Therapist focused on teaching Léa how to interpret non-verbal cues, maintain eye contact, and initiate conversations in a high-stimulation urban setting.</w:t>
      </w:r>
    </w:p>
    <w:p>
      <w:pPr>
        <w:numPr>
          <w:ilvl w:val="0"/>
          <w:numId w:val="1001"/>
        </w:numPr>
        <w:pStyle w:val="Compact"/>
      </w:pPr>
      <w:r>
        <w:rPr>
          <w:bCs/>
          <w:b/>
        </w:rPr>
        <w:t xml:space="preserve">Family-Centered Care:</w:t>
      </w:r>
      <w:r>
        <w:t xml:space="preserve">Recognizing that therapy does not end in the clinic, the Speech Therapist worked closely with Léa’s parents to create strategies for home use. This was particularly important in France Marseille, where extended family interactions often involve complex social dynamics.</w:t>
      </w:r>
    </w:p>
    <w:bookmarkEnd w:id="22"/>
    <w:bookmarkStart w:id="26" w:name="challenges-specific-to-france-marseille"/>
    <w:p>
      <w:pPr>
        <w:pStyle w:val="Heading2"/>
      </w:pPr>
      <w:r>
        <w:t xml:space="preserve">4. Challenges Specific to France Marseille</w:t>
      </w:r>
    </w:p>
    <w:p>
      <w:pPr>
        <w:pStyle w:val="FirstParagraph"/>
      </w:pPr>
      <w:r>
        <w:t xml:space="preserve">The geographic and cultural context of Marseille presents distinct hurdles that must be considered in any Case Study regarding speech pathology services.</w:t>
      </w:r>
    </w:p>
    <w:bookmarkStart w:id="23" w:name="linguistic-diversity"/>
    <w:p>
      <w:pPr>
        <w:pStyle w:val="Heading3"/>
      </w:pPr>
      <w:r>
        <w:t xml:space="preserve">Linguistic Diversity</w:t>
      </w:r>
    </w:p>
    <w:p>
      <w:pPr>
        <w:pStyle w:val="FirstParagraph"/>
      </w:pPr>
      <w:r>
        <w:t xml:space="preserve">Marseille is home to a significant population of immigrants and speakers of various Mediterranean languages. While Léa’s primary diagnosis was based on standard French development, the Speech Therapist had to ensure that her interventions did not pathologize normal variations in code-switching or accentuation common in the region. The therapist collaborated with local educators to ensure consistency between school expectations and clinical goals.</w:t>
      </w:r>
    </w:p>
    <w:bookmarkEnd w:id="23"/>
    <w:bookmarkStart w:id="24" w:name="access-and-logistics"/>
    <w:p>
      <w:pPr>
        <w:pStyle w:val="Heading3"/>
      </w:pPr>
      <w:r>
        <w:t xml:space="preserve">Access and Logistics</w:t>
      </w:r>
    </w:p>
    <w:p>
      <w:pPr>
        <w:pStyle w:val="FirstParagraph"/>
      </w:pPr>
      <w:r>
        <w:t xml:space="preserve">In many parts of France Marseille, particularly in certain arrondissements, access to private specialists can be limited due to high demand. Public healthcare waiting lists can be lengthy. This Case Study highlights how the Speech Therapist coordinated with local multi-disciplinary centers (Centres Médico-Psychologiques or CMP) to expedite Léa’s intake process, ensuring she did not lose momentum in her development during administrative delays.</w:t>
      </w:r>
    </w:p>
    <w:bookmarkEnd w:id="24"/>
    <w:bookmarkStart w:id="25" w:name="cultural-sensitivity"/>
    <w:p>
      <w:pPr>
        <w:pStyle w:val="Heading3"/>
      </w:pPr>
      <w:r>
        <w:t xml:space="preserve">Cultural Sensitivity</w:t>
      </w:r>
    </w:p>
    <w:p>
      <w:pPr>
        <w:pStyle w:val="FirstParagraph"/>
      </w:pPr>
      <w:r>
        <w:t xml:space="preserve">Communication styles vary significantly across cultures. In some communities within Marseille, direct eye contact may be viewed differently than in metropolitan Paris. A competent Speech Therapist must navigate these cultural nuances to avoid imposing a single "correct" way of communicating, thereby respecting the family’s heritage while supporting Léa’s social integration.</w:t>
      </w:r>
    </w:p>
    <w:bookmarkEnd w:id="25"/>
    <w:bookmarkEnd w:id="26"/>
    <w:bookmarkStart w:id="27" w:name="intervention-strategy-and-implementation"/>
    <w:p>
      <w:pPr>
        <w:pStyle w:val="Heading2"/>
      </w:pPr>
      <w:r>
        <w:t xml:space="preserve">5. Intervention Strategy and Implementation</w:t>
      </w:r>
    </w:p>
    <w:p>
      <w:pPr>
        <w:pStyle w:val="FirstParagraph"/>
      </w:pPr>
      <w:r>
        <w:t xml:space="preserve">The intervention phase lasted six months. The Speech Therapist utilized a combination of Direct Therapy and Indirect Coaching:</w:t>
      </w:r>
    </w:p>
    <w:p>
      <w:pPr>
        <w:numPr>
          <w:ilvl w:val="0"/>
          <w:numId w:val="1002"/>
        </w:numPr>
        <w:pStyle w:val="Compact"/>
      </w:pPr>
      <w:r>
        <w:rPr>
          <w:bCs/>
          <w:b/>
        </w:rPr>
        <w:t xml:space="preserve">Daily Routine Integration:</w:t>
      </w:r>
      <w:r>
        <w:t xml:space="preserve">Rather than isolated clinic sessions, the therapist provided tools for parents to incorporate language exercises into daily routines such as meal times and bath time, which are crucial in maintaining consistency.</w:t>
      </w:r>
    </w:p>
    <w:p>
      <w:pPr>
        <w:numPr>
          <w:ilvl w:val="0"/>
          <w:numId w:val="1002"/>
        </w:numPr>
        <w:pStyle w:val="Compact"/>
      </w:pPr>
      <w:r>
        <w:rPr>
          <w:bCs/>
          <w:b/>
        </w:rPr>
        <w:t xml:space="preserve">School Collaboration:</w:t>
      </w:r>
      <w:r>
        <w:t xml:space="preserve">The Speech Therapist communicated with Léa’s teachers in Marseille schools to align therapeutic goals with classroom activities. This ensured that skills learned during therapy were reinforced in a peer group setting.</w:t>
      </w:r>
    </w:p>
    <w:p>
      <w:pPr>
        <w:numPr>
          <w:ilvl w:val="0"/>
          <w:numId w:val="1002"/>
        </w:numPr>
        <w:pStyle w:val="Compact"/>
      </w:pPr>
      <w:r>
        <w:rPr>
          <w:bCs/>
          <w:b/>
        </w:rPr>
        <w:t xml:space="preserve">Digital Support Tools:</w:t>
      </w:r>
      <w:r>
        <w:t xml:space="preserve">Leveraging modern technology, the therapist introduced augmented and alternative communication (AAC) apps as a supplementary tool. These tools helped Léa express complex emotions before she could fully articulate them verbally, reducing frustration-based behaviors.</w:t>
      </w:r>
    </w:p>
    <w:bookmarkEnd w:id="27"/>
    <w:bookmarkStart w:id="28" w:name="outcomes-and-impact"/>
    <w:p>
      <w:pPr>
        <w:pStyle w:val="Heading2"/>
      </w:pPr>
      <w:r>
        <w:t xml:space="preserve">6. Outcomes and Impact</w:t>
      </w:r>
    </w:p>
    <w:p>
      <w:pPr>
        <w:pStyle w:val="FirstParagraph"/>
      </w:pPr>
      <w:r>
        <w:t xml:space="preserve">After six months of intensive work with the Speech Therapist, measurable improvements were observed in Léa’s case file:</w:t>
      </w:r>
    </w:p>
    <w:p>
      <w:pPr>
        <w:numPr>
          <w:ilvl w:val="0"/>
          <w:numId w:val="1003"/>
        </w:numPr>
        <w:pStyle w:val="Compact"/>
      </w:pPr>
      <w:r>
        <w:rPr>
          <w:bCs/>
          <w:b/>
        </w:rPr>
        <w:t xml:space="preserve">Vocabulary Expansion:</w:t>
      </w:r>
      <w:r>
        <w:t xml:space="preserve">Léa’s expressive vocabulary increased by 40%, allowing her to construct longer sentences.</w:t>
      </w:r>
    </w:p>
    <w:p>
      <w:pPr>
        <w:numPr>
          <w:ilvl w:val="0"/>
          <w:numId w:val="1003"/>
        </w:numPr>
        <w:pStyle w:val="Compact"/>
      </w:pPr>
      <w:r>
        <w:rPr>
          <w:bCs/>
          <w:b/>
        </w:rPr>
        <w:t xml:space="preserve">Social Confidence:</w:t>
      </w:r>
      <w:r>
        <w:t xml:space="preserve">Observers noted a significant reduction in social withdrawal. Léa began initiating greetings with peers on the playground, a key milestone for children with ASD in urban settings.</w:t>
      </w:r>
    </w:p>
    <w:p>
      <w:pPr>
        <w:numPr>
          <w:ilvl w:val="0"/>
          <w:numId w:val="1003"/>
        </w:numPr>
        <w:pStyle w:val="Compact"/>
      </w:pPr>
      <w:r>
        <w:rPr>
          <w:bCs/>
          <w:b/>
        </w:rPr>
        <w:t xml:space="preserve">Family Empowerment:</w:t>
      </w:r>
      <w:r>
        <w:t xml:space="preserve">Léa’s parents reported feeling more confident in advocating for her needs within the French school system, citing improved understanding of her communication patterns.</w:t>
      </w:r>
    </w:p>
    <w:p>
      <w:pPr>
        <w:pStyle w:val="FirstParagraph"/>
      </w:pPr>
      <w:r>
        <w:t xml:space="preserve">The success of this Case Study underscores the importance of specialized Speech Therapist services that are tailored to the specific cultural and logistical realities of France Marseille. It demonstrates that effective speech therapy is not merely about correcting pronunciation or grammar; it is about empowering individuals to navigate their world with confidence.</w:t>
      </w:r>
    </w:p>
    <w:bookmarkEnd w:id="28"/>
    <w:bookmarkStart w:id="29" w:name="conclusion"/>
    <w:p>
      <w:pPr>
        <w:pStyle w:val="Heading2"/>
      </w:pPr>
      <w:r>
        <w:t xml:space="preserve">7. Conclusion</w:t>
      </w:r>
    </w:p>
    <w:p>
      <w:pPr>
        <w:pStyle w:val="FirstParagraph"/>
      </w:pPr>
      <w:r>
        <w:t xml:space="preserve">This Case Study illustrates the critical role of Speech Therapist interventions in supporting neurodivergent children in diverse urban environments like Marseille, France. By addressing the specific linguistic, cultural, and logistical challenges inherent to this region, healthcare providers can achieve superior outcomes for patients.</w:t>
      </w:r>
    </w:p>
    <w:p>
      <w:pPr>
        <w:pStyle w:val="BodyText"/>
      </w:pPr>
      <w:r>
        <w:t xml:space="preserve">The findings suggest that future policies and private practices in France Marseille should prioritize interdisciplinary collaboration between Speech Therapists, educators, and social workers. Furthermore, there is a need for more specialized training for Speech Therapists working in multicultural zones to ensure they are equipped to handle the complexities of bilingual and bicultural development.</w:t>
      </w:r>
    </w:p>
    <w:p>
      <w:pPr>
        <w:pStyle w:val="BodyText"/>
      </w:pPr>
      <w:r>
        <w:t xml:space="preserve">In conclusion, while the path to effective communication is complex, the dedicated efforts of qualified Speech Therapists remain a cornerstone of inclusive healthcare. For families in Marseille and similar cities across France, investing in high-quality speech pathology services yields long-term benefits for individual well-being and societal integration.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Speech Therapy Integration in France Marseille</dc:title>
  <dc:creator/>
  <dc:language>en</dc:language>
  <cp:keywords/>
  <dcterms:created xsi:type="dcterms:W3CDTF">2026-07-29T07:54:01Z</dcterms:created>
  <dcterms:modified xsi:type="dcterms:W3CDTF">2026-07-29T07:54:01Z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