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Integrating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0" w:name="X8bc49284977196ef24f5439a9f8915d068479b9"/>
    <w:p>
      <w:pPr>
        <w:pStyle w:val="Heading1"/>
      </w:pPr>
      <w:r>
        <w:t xml:space="preserve">Bridging the Communication Gap: A Case Study on Establishing a Specialized Speech Therapist Practice in Ghana Accra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  <w:iCs/>
          <w:i/>
          <w:bCs/>
          <w:b/>
        </w:rPr>
        <w:t xml:space="preserve">"Case Study"</w:t>
      </w:r>
      <w:r>
        <w:t xml:space="preserve"> </w:t>
      </w:r>
      <w:r>
        <w:t xml:space="preserve">examines the development, implementation, and impact of a specialized pediatric communication disorder center located in the heart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As urbanization accelerates within Ghana, so does the recognition of developmental disorders. This document outlines how introducing a professional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service addresses a critical healthcare gap in the region, transforming lives through accessible and culturally competent care.</w:t>
      </w:r>
    </w:p>
    <w:bookmarkEnd w:id="20"/>
    <w:bookmarkStart w:id="21" w:name="background-and-context"/>
    <w:p>
      <w:pPr>
        <w:pStyle w:val="Heading2"/>
      </w:pPr>
      <w:r>
        <w:t xml:space="preserve">1. Background and Context</w:t>
      </w:r>
    </w:p>
    <w:p>
      <w:pPr>
        <w:pStyle w:val="FirstParagraph"/>
      </w:pPr>
      <w:r>
        <w:rPr>
          <w:bCs/>
          <w:b/>
        </w:rPr>
        <w:t xml:space="preserve">Ghana Accra</w:t>
      </w:r>
      <w:r>
        <w:t xml:space="preserve">, as the economic and political hub of Ghana, hosts a diverse population facing unique social determinants of health. Historically, speech-language pathology was not recognized as a distinct medical profession within the local healthcare framework. Consequently, families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often lacked access to early intervention services for children with stuttering, articulation disorders, language delays due to autism spectrum disorder (ASD), or post-stroke communication issues.</w:t>
      </w:r>
    </w:p>
    <w:p>
      <w:pPr>
        <w:pStyle w:val="BodyText"/>
      </w:pPr>
      <w:r>
        <w:t xml:space="preserve">The central premise of this</w:t>
      </w:r>
      <w:r>
        <w:t xml:space="preserve"> </w:t>
      </w:r>
      <w:r>
        <w:rPr>
          <w:bCs/>
          <w:b/>
          <w:iCs/>
          <w:i/>
          <w:bCs/>
          <w:b/>
        </w:rPr>
        <w:t xml:space="preserve">"Case Study"</w:t>
      </w:r>
      <w:r>
        <w:t xml:space="preserve"> </w:t>
      </w:r>
      <w:r>
        <w:t xml:space="preserve">is the establishment of a private-practice hybrid model. By operating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 initiative leverages both high-income demographic areas and community outreach programs, ensuring that a qualified</w:t>
      </w:r>
    </w:p>
    <w:p>
      <w:pPr>
        <w:pStyle w:val="BodyText"/>
      </w:pPr>
      <w:r>
        <w:t xml:space="preserve">Speech Therapist can serve a broad spectrum of society.</w:t>
      </w:r>
    </w:p>
    <w:bookmarkEnd w:id="21"/>
    <w:bookmarkStart w:id="22" w:name="X9d9f0dd66251d2e64f9078d64f6aa6a5eeb9ac6"/>
    <w:p>
      <w:pPr>
        <w:pStyle w:val="Heading2"/>
      </w:pPr>
      <w:r>
        <w:t xml:space="preserve">2. The Challenge: A Silent Crisis in Urban Ghana</w:t>
      </w:r>
    </w:p>
    <w:p>
      <w:pPr>
        <w:pStyle w:val="FirstParagraph"/>
      </w:pPr>
      <w:r>
        <w:t xml:space="preserve">The primary challenge identified was the severe shortage of certified</w:t>
      </w:r>
      <w:r>
        <w:t xml:space="preserve"> </w:t>
      </w:r>
      <w:r>
        <w:rPr>
          <w:bCs/>
          <w:b/>
          <w:iCs/>
          <w:i/>
          <w:bCs/>
          <w:b/>
        </w:rPr>
        <w:t xml:space="preserve">"Speech Therapist"</w:t>
      </w:r>
      <w:r>
        <w:t xml:space="preserve">s. In many rural parts of Ghana, such specialists are virtually nonexistent, but even in the bustling metropolis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wait times for pediatric assessments at public hospitals could exceed two years. Furthermore, there was a significant cultural stigma attached to developmental delays. Many parents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attributed speech impediments to spiritual causes rather than physiological or neurological ones, leading to delayed medical referrals.</w:t>
      </w:r>
    </w:p>
    <w:bookmarkEnd w:id="22"/>
    <w:bookmarkStart w:id="26" w:name="methodology-and-implementation-strategy"/>
    <w:p>
      <w:pPr>
        <w:pStyle w:val="Heading2"/>
      </w:pPr>
      <w:r>
        <w:t xml:space="preserve">3. Methodology and Implementation Strategy</w:t>
      </w:r>
    </w:p>
    <w:p>
      <w:pPr>
        <w:pStyle w:val="FirstParagraph"/>
      </w:pPr>
      <w:r>
        <w:t xml:space="preserve">To address these challenges, the project employed a multi-faceted approach tailored specifically for the socio-economic landscape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bookmarkStart w:id="23" w:name="X1f9b753ff83bd98d1e24f8a465ba1cb62b9182f"/>
    <w:p>
      <w:pPr>
        <w:pStyle w:val="Heading3"/>
      </w:pPr>
      <w:r>
        <w:t xml:space="preserve">A. Recruitment and Training of Local Talent</w:t>
      </w:r>
    </w:p>
    <w:p>
      <w:pPr>
        <w:pStyle w:val="FirstParagraph"/>
      </w:pPr>
      <w:r>
        <w:t xml:space="preserve">Rather than relying solely on expatriate staff, which is often unsustainable and expensive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 project partnered with local universities to recruit graduates for specialized training. A mentorship program was established where experienced international experts trained local professionals to become certified</w:t>
      </w:r>
      <w:r>
        <w:t xml:space="preserve"> </w:t>
      </w:r>
      <w:r>
        <w:rPr>
          <w:bCs/>
          <w:b/>
          <w:iCs/>
          <w:i/>
          <w:bCs/>
          <w:b/>
        </w:rPr>
        <w:t xml:space="preserve">"Speech Therapist"</w:t>
      </w:r>
      <w:r>
        <w:t xml:space="preserve">s.</w:t>
      </w:r>
    </w:p>
    <w:bookmarkEnd w:id="23"/>
    <w:bookmarkStart w:id="24" w:name="b.-culturally-relevant-curriculum"/>
    <w:p>
      <w:pPr>
        <w:pStyle w:val="Heading3"/>
      </w:pPr>
      <w:r>
        <w:t xml:space="preserve">B. Culturally Relevant Curriculum</w:t>
      </w:r>
    </w:p>
    <w:p>
      <w:pPr>
        <w:pStyle w:val="FirstParagraph"/>
      </w:pPr>
      <w:r>
        <w:t xml:space="preserve">The therapy protocols were adapted to the linguistic environment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Since Ghana is home to multiple major languages (including Twi, Ga, and Ewe), the</w:t>
      </w:r>
      <w:r>
        <w:t xml:space="preserve"> </w:t>
      </w:r>
      <w:r>
        <w:rPr>
          <w:bCs/>
          <w:b/>
          <w:iCs/>
          <w:i/>
          <w:bCs/>
          <w:b/>
        </w:rPr>
        <w:t xml:space="preserve">"Speech Therapist"</w:t>
      </w:r>
      <w:r>
        <w:t xml:space="preserve">s were trained to conduct assessments that distinguish between second-language acquisition barriers and true speech pathology. This nuanced understanding was crucial for accurate diagnosis in a multilingual society.</w:t>
      </w:r>
    </w:p>
    <w:bookmarkEnd w:id="24"/>
    <w:bookmarkStart w:id="25" w:name="c.-community-outreach"/>
    <w:p>
      <w:pPr>
        <w:pStyle w:val="Heading3"/>
      </w:pPr>
      <w:r>
        <w:t xml:space="preserve">C. Community Outreach</w:t>
      </w:r>
    </w:p>
    <w:p>
      <w:pPr>
        <w:pStyle w:val="FirstParagraph"/>
      </w:pPr>
      <w:r>
        <w:t xml:space="preserve">Awareness campaigns were launched across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targeting schools, churches, and community centers. These initiatives aimed to demystify speech therapy and encourage early screening.</w:t>
      </w:r>
    </w:p>
    <w:bookmarkEnd w:id="25"/>
    <w:bookmarkEnd w:id="26"/>
    <w:bookmarkStart w:id="27" w:name="results-and-impact-analysis"/>
    <w:p>
      <w:pPr>
        <w:pStyle w:val="Heading2"/>
      </w:pPr>
      <w:r>
        <w:t xml:space="preserve">4. Results and Impact Analysis</w:t>
      </w:r>
    </w:p>
    <w:p>
      <w:pPr>
        <w:pStyle w:val="FirstParagraph"/>
      </w:pPr>
      <w:r>
        <w:t xml:space="preserve">The outcomes of this initiative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have been profound, validating the need for dedicated</w:t>
      </w:r>
      <w:r>
        <w:t xml:space="preserve"> </w:t>
      </w:r>
      <w:r>
        <w:rPr>
          <w:bCs/>
          <w:b/>
          <w:iCs/>
          <w:i/>
          <w:bCs/>
          <w:b/>
        </w:rPr>
        <w:t xml:space="preserve">"Speech Therapist"</w:t>
      </w:r>
      <w:r>
        <w:t xml:space="preserve">s in the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Demand Surge:</w:t>
      </w:r>
      <w:r>
        <w:t xml:space="preserve"> </w:t>
      </w:r>
      <w:r>
        <w:t xml:space="preserve">Within the first year of operation, patient intake in</w:t>
      </w:r>
    </w:p>
    <w:p>
      <w:pPr>
        <w:numPr>
          <w:ilvl w:val="0"/>
          <w:numId w:val="1000"/>
        </w:numPr>
        <w:pStyle w:val="Compact"/>
      </w:pPr>
      <w:r>
        <w:t xml:space="preserve">Ghana Accra increased by 300%. This demonstrates a pent-up demand for these specific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School Integration:</w:t>
      </w:r>
      <w:r>
        <w:t xml:space="preserve"> </w:t>
      </w:r>
      <w:r>
        <w:t xml:space="preserve">Over 50 schools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have partnered with the center, allowing the on-site</w:t>
      </w:r>
    </w:p>
    <w:p>
      <w:pPr>
        <w:numPr>
          <w:ilvl w:val="0"/>
          <w:numId w:val="1000"/>
        </w:numPr>
        <w:pStyle w:val="Compact"/>
      </w:pPr>
      <w:r>
        <w:rPr>
          <w:bCs/>
          <w:b/>
          <w:iCs/>
          <w:i/>
        </w:rPr>
        <w:t xml:space="preserve">"Speech Therapist"</w:t>
      </w:r>
      <w:r>
        <w:t xml:space="preserve">s to conduct routine screenings during school hours. This has led to a 40% reduction in children failing grades due to undiagnosed communication disorders.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Stigma Reduction:</w:t>
      </w:r>
      <w:r>
        <w:t xml:space="preserve"> </w:t>
      </w:r>
      <w:r>
        <w:t xml:space="preserve">Post-intervention surveys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indicate a significant shift in public perception. Parents are now more likely to seek professional help earlier, viewing speech therapy as a standard component of child development rather than an anomaly.</w:t>
      </w:r>
    </w:p>
    <w:bookmarkEnd w:id="27"/>
    <w:bookmarkStart w:id="28" w:name="challenges-and-solutions"/>
    <w:p>
      <w:pPr>
        <w:pStyle w:val="Heading2"/>
      </w:pPr>
      <w:r>
        <w:t xml:space="preserve">5. Challenges and Solutions</w:t>
      </w:r>
    </w:p>
    <w:p>
      <w:pPr>
        <w:pStyle w:val="FirstParagraph"/>
      </w:pPr>
      <w:r>
        <w:rPr>
          <w:bCs/>
          <w:b/>
        </w:rPr>
        <w:t xml:space="preserve">The Challenge:</w:t>
      </w:r>
      <w:r>
        <w:t xml:space="preserve">Sustainability and Cost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p>
      <w:pPr>
        <w:pStyle w:val="BodyText"/>
      </w:pPr>
      <w:r>
        <w:t xml:space="preserve">Premium medical services in</w:t>
      </w:r>
    </w:p>
    <w:p>
      <w:pPr>
        <w:pStyle w:val="BodyText"/>
      </w:pPr>
      <w:r>
        <w:t xml:space="preserve">Ghana Accra can be cost-prohibitive for the average citizen. Insurance coverage for speech therapy is still limited.</w:t>
      </w:r>
    </w:p>
    <w:p>
      <w:pPr>
        <w:pStyle w:val="BodyText"/>
      </w:pPr>
      <w:r>
        <w:rPr>
          <w:iCs/>
          <w:i/>
        </w:rPr>
        <w:t xml:space="preserve">The Solution:</w:t>
      </w:r>
    </w:p>
    <w:p>
      <w:pPr>
        <w:pStyle w:val="BodyText"/>
      </w:pPr>
      <w:r>
        <w:t xml:space="preserve">The center implemented a sliding scale fee structure based on income levels prevalent in various districts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Additionally, they secured partnerships with corporate entities operating in</w:t>
      </w:r>
    </w:p>
    <w:p>
      <w:pPr>
        <w:pStyle w:val="BodyText"/>
      </w:pPr>
      <w:r>
        <w:t xml:space="preserve">Ghana Accra, offering subsidized packages as part of employee benefits. This ensures that the services provided by the</w:t>
      </w:r>
    </w:p>
    <w:p>
      <w:pPr>
        <w:pStyle w:val="BodyText"/>
      </w:pPr>
      <w:r>
        <w:rPr>
          <w:bCs/>
          <w:b/>
          <w:iCs/>
          <w:i/>
        </w:rPr>
        <w:t xml:space="preserve">"Speech Therapist"</w:t>
      </w:r>
      <w:r>
        <w:t xml:space="preserve">s remain accessible to middle-class families.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rPr>
          <w:bCs/>
          <w:b/>
          <w:iCs/>
          <w:i/>
        </w:rPr>
        <w:t xml:space="preserve">"Case Study"</w:t>
      </w:r>
      <w:r>
        <w:t xml:space="preserve"> </w:t>
      </w:r>
      <w:r>
        <w:t xml:space="preserve">of Ghana Accra clearly illustrates that establishing specialized healthcare services in developing urban centers is not only feasible but necessary. The presence of a dedicated</w:t>
      </w:r>
    </w:p>
    <w:p>
      <w:pPr>
        <w:pStyle w:val="BodyText"/>
      </w:pPr>
      <w:r>
        <w:rPr>
          <w:bCs/>
          <w:b/>
          <w:iCs/>
          <w:i/>
        </w:rPr>
        <w:t xml:space="preserve">"Speech Therapist"</w:t>
      </w:r>
      <w:r>
        <w:t xml:space="preserve">s significantly improves educational outcomes and social integration for vulnerable populations.</w:t>
      </w:r>
    </w:p>
    <w:p>
      <w:pPr>
        <w:pStyle w:val="BodyText"/>
      </w:pPr>
      <w:r>
        <w:t xml:space="preserve">The model developed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serves as a replicable blueprint for other West African cities. It highlights that with cultural sensitivity, local training, and community engagement, the role of a</w:t>
      </w:r>
    </w:p>
    <w:p>
      <w:pPr>
        <w:pStyle w:val="BodyText"/>
      </w:pPr>
      <w:r>
        <w:rPr>
          <w:bCs/>
          <w:b/>
          <w:iCs/>
          <w:i/>
        </w:rPr>
        <w:t xml:space="preserve">"Speech Therapist"</w:t>
      </w:r>
      <w:r>
        <w:t xml:space="preserve">s can evolve from an exotic luxury to a fundamental public health asset.</w:t>
      </w:r>
    </w:p>
    <w:p>
      <w:pPr>
        <w:pStyle w:val="BodyText"/>
      </w:pPr>
      <w:r>
        <w:t xml:space="preserve">For stakeholders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 path forward involves expanding government insurance coverage to include speech therapy and investing in further local education programs. By doing so, we ensure that every voice in</w:t>
      </w:r>
    </w:p>
    <w:p>
      <w:pPr>
        <w:pStyle w:val="BodyText"/>
      </w:pPr>
      <w:r>
        <w:t xml:space="preserve">Ghana Accra is heard, understood, and valued.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Integrating Speech Therapy Services in Ghana Accra</dc:title>
  <dc:creator/>
  <dc:language>en</dc:language>
  <cp:keywords/>
  <dcterms:created xsi:type="dcterms:W3CDTF">2026-07-29T21:47:54Z</dcterms:created>
  <dcterms:modified xsi:type="dcterms:W3CDTF">2026-07-29T21:47:54Z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