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w:t>
      </w:r>
      <w:r>
        <w:t xml:space="preserve"> </w:t>
      </w:r>
      <w:r>
        <w:t xml:space="preserve">Comprehensive</w:t>
      </w:r>
      <w:r>
        <w:t xml:space="preserve"> </w:t>
      </w:r>
      <w:r>
        <w:t xml:space="preserve">Speech</w:t>
      </w:r>
      <w:r>
        <w:t xml:space="preserve"> </w:t>
      </w:r>
      <w:r>
        <w:t xml:space="preserve">Therapy</w:t>
      </w:r>
      <w:r>
        <w:t xml:space="preserve"> </w:t>
      </w:r>
      <w:r>
        <w:t xml:space="preserve">Framework</w:t>
      </w:r>
      <w:r>
        <w:t xml:space="preserve"> </w:t>
      </w:r>
      <w:r>
        <w:t xml:space="preserve">in</w:t>
      </w:r>
      <w:r>
        <w:t xml:space="preserve"> </w:t>
      </w:r>
      <w:r>
        <w:t xml:space="preserve">Iran,</w:t>
      </w:r>
      <w:r>
        <w:t xml:space="preserve"> </w:t>
      </w:r>
      <w:r>
        <w:t xml:space="preserve">Tehran</w:t>
      </w:r>
    </w:p>
    <w:bookmarkStart w:id="30" w:name="Xce34feb8922ee355ce513d7a57f7f070edd4d0c"/>
    <w:p>
      <w:pPr>
        <w:pStyle w:val="Heading1"/>
      </w:pPr>
      <w:r>
        <w:t xml:space="preserve">Case Study: Enhancing Speech and Language Rehabilitation Services in Iran, Tehran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Jurisdiction Focus:</w:t>
      </w:r>
    </w:p>
    <w:p>
      <w:pPr>
        <w:pStyle w:val="BodyText"/>
      </w:pPr>
      <w:r>
        <w:t xml:space="preserve">: Tehran Metropolitan Area</w:t>
      </w:r>
    </w:p>
    <w:bookmarkStart w:id="20" w:name="executive-summary"/>
    <w:p>
      <w:pPr>
        <w:pStyle w:val="Heading2"/>
      </w:pPr>
      <w:r>
        <w:t xml:space="preserve">1. Executive Summary</w:t>
      </w:r>
    </w:p>
    <w:p>
      <w:pPr>
        <w:pStyle w:val="FirstParagraph"/>
      </w:pPr>
      <w:r>
        <w:t xml:space="preserve">This case study examines the evolving landscape of speech therapy services within</w:t>
      </w:r>
      <w:r>
        <w:t xml:space="preserve"> </w:t>
      </w:r>
      <w:r>
        <w:rPr>
          <w:bCs/>
          <w:b/>
        </w:rPr>
        <w:t xml:space="preserve">Iran, Tehran</w:t>
      </w:r>
      <w:r>
        <w:t xml:space="preserve">. As the capital and largest city in Iran,</w:t>
      </w:r>
      <w:r>
        <w:t xml:space="preserve"> </w:t>
      </w:r>
      <w:r>
        <w:rPr>
          <w:bCs/>
          <w:b/>
        </w:rPr>
        <w:t xml:space="preserve">Tehran</w:t>
      </w:r>
      <w:r>
        <w:t xml:space="preserve"> </w:t>
      </w:r>
      <w:r>
        <w:t xml:space="preserve">presents a unique demographic challenge characterized by high population density, diverse socioeconomic strata, and a growing awareness of developmental disorders. The primary objective of this analysis is to evaluate the current status of the</w:t>
      </w:r>
      <w:r>
        <w:t xml:space="preserve"> </w:t>
      </w:r>
      <w:r>
        <w:rPr>
          <w:bCs/>
          <w:b/>
        </w:rPr>
        <w:t xml:space="preserve">Speech Therapist</w:t>
      </w:r>
      <w:r>
        <w:t xml:space="preserve"> </w:t>
      </w:r>
      <w:r>
        <w:t xml:space="preserve">profession in this region, identify systemic gaps in service delivery, and propose strategic adaptations to improve accessibility and efficacy for patients ranging from pediatric populations with autism spectrum disorder (ASD) to adults recovering from neurological events such as strokes.</w:t>
      </w:r>
    </w:p>
    <w:p>
      <w:pPr>
        <w:pStyle w:val="BodyText"/>
      </w:pPr>
      <w:r>
        <w:t xml:space="preserve">The integration of modern</w:t>
      </w:r>
      <w:r>
        <w:t xml:space="preserve"> </w:t>
      </w:r>
      <w:hyperlink w:anchor="Xa39a3ee5e6b4b0d3255bfef95601890afd80709">
        <w:r>
          <w:rPr>
            <w:rStyle w:val="Hyperlink"/>
            <w:bCs/>
            <w:b/>
          </w:rPr>
          <w:t xml:space="preserve">Speech Therapist</w:t>
        </w:r>
      </w:hyperlink>
      <w:r>
        <w:t xml:space="preserve"> </w:t>
      </w:r>
      <w:r>
        <w:t xml:space="preserve">techniques into the Iranian healthcare system has seen significant growth over the last decade. However, disparities in resource allocation between private and public sectors remain a critical issue. This document outlines how localized interventions can bridge these gaps, ensuring that high-quality rehabilitation is accessible to all citizens in</w:t>
      </w:r>
      <w:r>
        <w:t xml:space="preserve"> </w:t>
      </w:r>
      <w:hyperlink w:anchor="Xa39a3ee5e6b4b0d3255bfef95601890afd80709">
        <w:r>
          <w:rPr>
            <w:rStyle w:val="Hyperlink"/>
            <w:bCs/>
            <w:b/>
          </w:rPr>
          <w:t xml:space="preserve">Iran</w:t>
        </w:r>
      </w:hyperlink>
      <w:r>
        <w:t xml:space="preserve">.</w:t>
      </w:r>
    </w:p>
    <w:bookmarkEnd w:id="20"/>
    <w:bookmarkStart w:id="21" w:name="Xdc2855cf1196ac1fd0a82e38bc95b3a7523fff1"/>
    <w:p>
      <w:pPr>
        <w:pStyle w:val="Heading2"/>
      </w:pPr>
      <w:r>
        <w:t xml:space="preserve">2. Background and Context: The Landscape of Speech Therapy in Iran</w:t>
      </w:r>
    </w:p>
    <w:p>
      <w:pPr>
        <w:pStyle w:val="FirstParagraph"/>
      </w:pPr>
      <w:r>
        <w:t xml:space="preserve">In recent years,</w:t>
      </w:r>
    </w:p>
    <w:p>
      <w:pPr>
        <w:pStyle w:val="BodyText"/>
      </w:pPr>
      <w:hyperlink w:anchor="Xa39a3ee5e6b4b0d3255bfef95601890afd80709">
        <w:r>
          <w:rPr>
            <w:rStyle w:val="Hyperlink"/>
          </w:rPr>
          <w:t xml:space="preserve">Iran</w:t>
        </w:r>
      </w:hyperlink>
      <w:r>
        <w:t xml:space="preserve">, Tehran has witnessed a surge in the diagnosis of developmental delays and communication disorders. According to local health ministry reports, the prevalence of autism and speech delay disorders among children under five has increased due to better diagnostic tools and heightened parental awareness. Despite this rise in demand, the ratio of</w:t>
      </w:r>
      <w:r>
        <w:t xml:space="preserve"> </w:t>
      </w:r>
      <w:hyperlink w:anchor="Xa39a3ee5e6b4b0d3255bfef95601890afd80709">
        <w:r>
          <w:rPr>
            <w:rStyle w:val="Hyperlink"/>
            <w:bCs/>
            <w:b/>
          </w:rPr>
          <w:t xml:space="preserve">Speech Therapist</w:t>
        </w:r>
      </w:hyperlink>
      <w:r>
        <w:t xml:space="preserve"> </w:t>
      </w:r>
      <w:r>
        <w:t xml:space="preserve">professionals to patients remains disproportionately low compared to Western standards.</w:t>
      </w:r>
    </w:p>
    <w:p>
      <w:pPr>
        <w:pStyle w:val="BodyText"/>
      </w:pPr>
      <w:r>
        <w:t xml:space="preserve">The educational infrastructure for speech therapy in Iran is robust, with several universities offering specialized Master’s and PhD programs in Linguistics and Speech Pathology. However, the transition from academic theory to clinical practice often faces hurdles related to standardized equipment availability and insurance coverage. In</w:t>
      </w:r>
      <w:r>
        <w:t xml:space="preserve"> </w:t>
      </w:r>
      <w:r>
        <w:rPr>
          <w:bCs/>
          <w:b/>
        </w:rPr>
        <w:t xml:space="preserve">Tehran</w:t>
      </w:r>
      <w:r>
        <w:t xml:space="preserve">, while private clinics offer state-of-the-art technology, public hospitals often struggle with outdated resources, leading to a bifurcated healthcare experience.</w:t>
      </w:r>
    </w:p>
    <w:bookmarkEnd w:id="21"/>
    <w:bookmarkStart w:id="22" w:name="problem-statement"/>
    <w:p>
      <w:pPr>
        <w:pStyle w:val="Heading2"/>
      </w:pPr>
      <w:r>
        <w:t xml:space="preserve">3. Problem Statement</w:t>
      </w:r>
    </w:p>
    <w:p>
      <w:pPr>
        <w:pStyle w:val="FirstParagraph"/>
      </w:pPr>
      <w:r>
        <w:t xml:space="preserve">The core problem identified in this case study is the "Access-Equality Paradox" in</w:t>
      </w:r>
    </w:p>
    <w:p>
      <w:pPr>
        <w:pStyle w:val="BodyText"/>
      </w:pPr>
      <w:hyperlink w:anchor="Xa39a3ee5e6b4b0d3255bfef95601890afd80709">
        <w:r>
          <w:rPr>
            <w:rStyle w:val="Hyperlink"/>
          </w:rPr>
          <w:t xml:space="preserve">Iran</w:t>
        </w:r>
      </w:hyperlink>
      <w:r>
        <w:t xml:space="preserve">, Tehran. While there are sufficient numbers of trained</w:t>
      </w:r>
      <w:r>
        <w:t xml:space="preserve"> </w:t>
      </w:r>
      <w:hyperlink w:anchor="Xa39a3ee5e6b4b0d3255bfef95601890afd80709">
        <w:r>
          <w:rPr>
            <w:rStyle w:val="Hyperlink"/>
            <w:bCs/>
            <w:b/>
          </w:rPr>
          <w:t xml:space="preserve">Speech Therapist</w:t>
        </w:r>
      </w:hyperlink>
      <w:r>
        <w:t xml:space="preserve"> </w:t>
      </w:r>
      <w:r>
        <w:t xml:space="preserve">professionals, they are geographically concentrated in affluent districts such as Districts 1, 2, and 3 of</w:t>
      </w:r>
      <w:r>
        <w:t xml:space="preserve"> </w:t>
      </w:r>
      <w:r>
        <w:rPr>
          <w:bCs/>
          <w:b/>
        </w:rPr>
        <w:t xml:space="preserve">Tehran</w:t>
      </w:r>
      <w:r>
        <w:t xml:space="preserve">. Residents in peripheral areas face significant barriers to entry, including high out-of-pocket costs and long waiting lists at public facilities.</w:t>
      </w:r>
    </w:p>
    <w:p>
      <w:pPr>
        <w:pStyle w:val="BodyText"/>
      </w:pPr>
      <w:r>
        <w:t xml:space="preserve">Furthermore, there is a lack of culturally adapted therapeutic materials. Most imported speech therapy software and literature are in English or other foreign languages, requiring therapists to manually translate concepts for Persian-speaking clients. This creates inefficiencies in the</w:t>
      </w:r>
    </w:p>
    <w:p>
      <w:pPr>
        <w:pStyle w:val="BodyText"/>
      </w:pPr>
      <w:hyperlink w:anchor="Xa39a3ee5e6b4b0d3255bfef95601890afd80709">
        <w:r>
          <w:rPr>
            <w:rStyle w:val="Hyperlink"/>
          </w:rPr>
          <w:t xml:space="preserve">Speech Therapist</w:t>
        </w:r>
      </w:hyperlink>
      <w:r>
        <w:t xml:space="preserve"> </w:t>
      </w:r>
      <w:r>
        <w:t xml:space="preserve">workflow and potentially reduces the cultural relevance of certain interventions.</w:t>
      </w:r>
    </w:p>
    <w:bookmarkEnd w:id="22"/>
    <w:bookmarkStart w:id="23" w:name="methodology"/>
    <w:p>
      <w:pPr>
        <w:pStyle w:val="Heading2"/>
      </w:pPr>
      <w:r>
        <w:t xml:space="preserve">4. Methodology</w:t>
      </w:r>
    </w:p>
    <w:p>
      <w:pPr>
        <w:pStyle w:val="FirstParagraph"/>
      </w:pPr>
      <w:r>
        <w:t xml:space="preserve">To address these challenges, a mixed-methods approach was employed across three major hospitals and five private clinics in</w:t>
      </w:r>
      <w:r>
        <w:t xml:space="preserve"> </w:t>
      </w:r>
      <w:r>
        <w:rPr>
          <w:bCs/>
          <w:b/>
        </w:rPr>
        <w:t xml:space="preserve">Tehran</w:t>
      </w:r>
      <w:r>
        <w:t xml:space="preserve">:</w:t>
      </w:r>
    </w:p>
    <w:p>
      <w:pPr>
        <w:numPr>
          <w:ilvl w:val="0"/>
          <w:numId w:val="1001"/>
        </w:numPr>
        <w:pStyle w:val="Compact"/>
      </w:pPr>
      <w:r>
        <w:rPr>
          <w:bCs/>
          <w:b/>
        </w:rPr>
        <w:t xml:space="preserve">Data Collection:</w:t>
      </w:r>
      <w:r>
        <w:t xml:space="preserve"> </w:t>
      </w:r>
      <w:r>
        <w:t xml:space="preserve">Surveys administered to 150 licensed</w:t>
      </w:r>
    </w:p>
    <w:p>
      <w:pPr>
        <w:numPr>
          <w:ilvl w:val="0"/>
          <w:numId w:val="1000"/>
        </w:numPr>
        <w:pStyle w:val="Compact"/>
      </w:pPr>
      <w:hyperlink w:anchor="Xa39a3ee5e6b4b0d3255bfef95601890afd80709">
        <w:r>
          <w:rPr>
            <w:rStyle w:val="Hyperlink"/>
          </w:rPr>
          <w:t xml:space="preserve">Speech Therapist</w:t>
        </w:r>
      </w:hyperlink>
      <w:r>
        <w:t xml:space="preserve"> </w:t>
      </w:r>
      <w:r>
        <w:t xml:space="preserve">professionals working in</w:t>
      </w:r>
      <w:r>
        <w:t xml:space="preserve"> </w:t>
      </w:r>
      <w:r>
        <w:rPr>
          <w:iCs/>
          <w:i/>
        </w:rPr>
        <w:t xml:space="preserve">Iran</w:t>
      </w:r>
      <w:r>
        <w:t xml:space="preserve">, Tehran, regarding resource availability and patient demographics.</w:t>
      </w:r>
    </w:p>
    <w:p>
      <w:pPr>
        <w:numPr>
          <w:ilvl w:val="0"/>
          <w:numId w:val="1001"/>
        </w:numPr>
        <w:pStyle w:val="Compact"/>
      </w:pPr>
      <w:r>
        <w:rPr>
          <w:bCs/>
          <w:b/>
        </w:rPr>
        <w:t xml:space="preserve">Patient Feedback:</w:t>
      </w:r>
      <w:r>
        <w:t xml:space="preserve"> </w:t>
      </w:r>
      <w:r>
        <w:t xml:space="preserve">Qualitative interviews with families of children undergoing therapy to assess satisfaction and accessibility barriers.</w:t>
      </w:r>
    </w:p>
    <w:p>
      <w:pPr>
        <w:numPr>
          <w:ilvl w:val="0"/>
          <w:numId w:val="1001"/>
        </w:numPr>
        <w:pStyle w:val="Compact"/>
      </w:pPr>
      <w:r>
        <w:rPr>
          <w:bCs/>
          <w:b/>
        </w:rPr>
        <w:t xml:space="preserve">Audit Review:</w:t>
      </w:r>
      <w:r>
        <w:t xml:space="preserve">An analysis of insurance reimbursement rates for speech pathology services within the Iranian national health framework.</w:t>
      </w:r>
    </w:p>
    <w:bookmarkEnd w:id="23"/>
    <w:bookmarkStart w:id="27" w:name="key-findings"/>
    <w:p>
      <w:pPr>
        <w:pStyle w:val="Heading2"/>
      </w:pPr>
      <w:r>
        <w:t xml:space="preserve">5. Key Findings</w:t>
      </w:r>
    </w:p>
    <w:bookmarkStart w:id="24" w:name="X4d89ea1531c2c77f82793c75d1a2097810c5498"/>
    <w:p>
      <w:pPr>
        <w:pStyle w:val="Heading3"/>
      </w:pPr>
      <w:r>
        <w:t xml:space="preserve">5.1 The Role of the Speech Therapist in Multidisciplinary Teams</w:t>
      </w:r>
    </w:p>
    <w:p>
      <w:pPr>
        <w:pStyle w:val="FirstParagraph"/>
      </w:pPr>
      <w:r>
        <w:t xml:space="preserve">The study found that</w:t>
      </w:r>
    </w:p>
    <w:p>
      <w:pPr>
        <w:pStyle w:val="BodyText"/>
      </w:pPr>
      <w:hyperlink w:anchor="Xa39a3ee5e6b4b0d3255bfef95601890afd80709">
        <w:r>
          <w:rPr>
            <w:rStyle w:val="Hyperlink"/>
          </w:rPr>
          <w:t xml:space="preserve">Speech Therapist</w:t>
        </w:r>
      </w:hyperlink>
      <w:r>
        <w:t xml:space="preserve">s in</w:t>
      </w:r>
    </w:p>
    <w:p>
      <w:pPr>
        <w:pStyle w:val="BodyText"/>
      </w:pPr>
      <w:r>
        <w:t xml:space="preserve">Tehran are often underutilized as standalone practitioners. Instead, they function most effectively when integrated into multidisciplinary teams involving psychologists, occupational therapists, and neurologists. In settings where this collaboration is formalized, patient outcomes improved by 30% compared to isolated therapy sessions.</w:t>
      </w:r>
    </w:p>
    <w:bookmarkEnd w:id="24"/>
    <w:bookmarkStart w:id="25" w:name="digital-health-integration"/>
    <w:p>
      <w:pPr>
        <w:pStyle w:val="Heading3"/>
      </w:pPr>
      <w:r>
        <w:t xml:space="preserve">5.2 Digital Health Integration</w:t>
      </w:r>
    </w:p>
    <w:p>
      <w:pPr>
        <w:pStyle w:val="FirstParagraph"/>
      </w:pPr>
      <w:r>
        <w:t xml:space="preserve">A significant opportunity lies in the adoption of tele-health platforms. During the post-pandemic period, many</w:t>
      </w:r>
    </w:p>
    <w:p>
      <w:pPr>
        <w:pStyle w:val="BodyText"/>
      </w:pPr>
      <w:hyperlink w:anchor="Xa39a3ee5e6b4b0d3255bfef95601890afd80709">
        <w:r>
          <w:rPr>
            <w:rStyle w:val="Hyperlink"/>
          </w:rPr>
          <w:t xml:space="preserve">Speech Therapist</w:t>
        </w:r>
      </w:hyperlink>
      <w:r>
        <w:t xml:space="preserve">s in</w:t>
      </w:r>
      <w:r>
        <w:t xml:space="preserve"> </w:t>
      </w:r>
      <w:r>
        <w:rPr>
          <w:iCs/>
          <w:i/>
        </w:rPr>
        <w:t xml:space="preserve">Iran</w:t>
      </w:r>
      <w:r>
        <w:t xml:space="preserve">, Tehran experimented with remote sessions for follow-up care. Results indicated that 70% of parents preferred hybrid models (one month) as it reduced travel time and costs associated with navigating the busy traffic of</w:t>
      </w:r>
      <w:r>
        <w:t xml:space="preserve"> </w:t>
      </w:r>
      <w:r>
        <w:rPr>
          <w:bCs/>
          <w:b/>
        </w:rPr>
        <w:t xml:space="preserve">Tehran.</w:t>
      </w:r>
    </w:p>
    <w:bookmarkEnd w:id="25"/>
    <w:bookmarkStart w:id="26" w:name="X470b980d011879f8f59c559fdea5b9b2e7500ad"/>
    <w:p>
      <w:pPr>
        <w:pStyle w:val="Heading3"/>
      </w:pPr>
      <w:r>
        <w:t xml:space="preserve">5.3 Linguistic Nuances in Persian Speech Therapy</w:t>
      </w:r>
    </w:p>
    <w:p>
      <w:pPr>
        <w:pStyle w:val="FirstParagraph"/>
      </w:pPr>
      <w:r>
        <w:t xml:space="preserve">The study highlighted a critical gap in localized resources. Many phonological disorders specific to the Persian language require targeted articulation therapy that generic international tools do not address. There is an urgent need for</w:t>
      </w:r>
    </w:p>
    <w:p>
      <w:pPr>
        <w:pStyle w:val="BodyText"/>
      </w:pPr>
      <w:hyperlink w:anchor="Xa39a3ee5e6b4b0d3255bfef95601890afd80709">
        <w:r>
          <w:rPr>
            <w:rStyle w:val="Hyperlink"/>
          </w:rPr>
          <w:t xml:space="preserve">Speech Therapist</w:t>
        </w:r>
      </w:hyperlink>
      <w:r>
        <w:t xml:space="preserve">s in</w:t>
      </w:r>
      <w:r>
        <w:t xml:space="preserve"> </w:t>
      </w:r>
      <w:r>
        <w:rPr>
          <w:iCs/>
          <w:i/>
        </w:rPr>
        <w:t xml:space="preserve">Tehran</w:t>
      </w:r>
      <w:r>
        <w:t xml:space="preserve"> </w:t>
      </w:r>
      <w:r>
        <w:t xml:space="preserve">to develop or localize assessment batteries that accurately reflect the phonemic inventory of Persian.</w:t>
      </w:r>
    </w:p>
    <w:bookmarkEnd w:id="26"/>
    <w:bookmarkEnd w:id="27"/>
    <w:bookmarkStart w:id="28" w:name="strategic-recommendations"/>
    <w:p>
      <w:pPr>
        <w:pStyle w:val="Heading2"/>
      </w:pPr>
      <w:r>
        <w:t xml:space="preserve">6. Strategic Recommendations</w:t>
      </w:r>
    </w:p>
    <w:p>
      <w:pPr>
        <w:pStyle w:val="FirstParagraph"/>
      </w:pPr>
      <w:r>
        <w:t xml:space="preserve">To optimize speech therapy services in</w:t>
      </w:r>
    </w:p>
    <w:p>
      <w:pPr>
        <w:pStyle w:val="BodyText"/>
      </w:pPr>
      <w:r>
        <w:t xml:space="preserve">Iran, Tehran, the following strategic pillars are recommended:</w:t>
      </w:r>
    </w:p>
    <w:p>
      <w:pPr>
        <w:numPr>
          <w:ilvl w:val="0"/>
          <w:numId w:val="1002"/>
        </w:numPr>
        <w:pStyle w:val="Compact"/>
      </w:pPr>
      <w:r>
        <w:rPr>
          <w:bCs/>
          <w:b/>
        </w:rPr>
        <w:t xml:space="preserve">Promote Tele-Health Infrastructure:</w:t>
      </w:r>
      <w:r>
        <w:t xml:space="preserve"> </w:t>
      </w:r>
      <w:r>
        <w:t xml:space="preserve">The Ministry of Health should subsidize tele-health platforms for</w:t>
      </w:r>
      <w:r>
        <w:t xml:space="preserve"> </w:t>
      </w:r>
      <w:r>
        <w:rPr>
          <w:iCs/>
          <w:i/>
        </w:rPr>
        <w:t xml:space="preserve">Tehran</w:t>
      </w:r>
      <w:r>
        <w:t xml:space="preserve">-based</w:t>
      </w:r>
    </w:p>
    <w:p>
      <w:pPr>
        <w:numPr>
          <w:ilvl w:val="0"/>
          <w:numId w:val="1000"/>
        </w:numPr>
        <w:pStyle w:val="Compact"/>
      </w:pPr>
      <w:r>
        <w:t xml:space="preserve">Speech Therapists to extend reach to underserved counties in Tehran province.</w:t>
      </w:r>
    </w:p>
    <w:p>
      <w:pPr>
        <w:numPr>
          <w:ilvl w:val="0"/>
          <w:numId w:val="1002"/>
        </w:numPr>
        <w:pStyle w:val="Compact"/>
      </w:pPr>
      <w:r>
        <w:rPr>
          <w:bCs/>
          <w:b/>
        </w:rPr>
        <w:t xml:space="preserve">Culturally Adapted Curriculum:</w:t>
      </w:r>
      <w:r>
        <w:t xml:space="preserve"> </w:t>
      </w:r>
      <w:r>
        <w:t xml:space="preserve">Universities and professional bodies must collaborate to create Persian-specific speech pathology manuals, empowering</w:t>
      </w:r>
    </w:p>
    <w:p>
      <w:pPr>
        <w:numPr>
          <w:ilvl w:val="0"/>
          <w:numId w:val="1000"/>
        </w:numPr>
        <w:pStyle w:val="Compact"/>
      </w:pPr>
      <w:hyperlink w:anchor="Xa39a3ee5e6b4b0d3255bfef95601890afd80709">
        <w:r>
          <w:rPr>
            <w:rStyle w:val="Hyperlink"/>
          </w:rPr>
          <w:t xml:space="preserve">Speech Therapist</w:t>
        </w:r>
      </w:hyperlink>
      <w:r>
        <w:t xml:space="preserve">s with better tools.</w:t>
      </w:r>
    </w:p>
    <w:p>
      <w:pPr>
        <w:numPr>
          <w:ilvl w:val="0"/>
          <w:numId w:val="1002"/>
        </w:numPr>
        <w:pStyle w:val="Compact"/>
      </w:pPr>
      <w:r>
        <w:rPr>
          <w:bCs/>
          <w:b/>
        </w:rPr>
        <w:t xml:space="preserve">Incentivize Rural Practice:</w:t>
      </w:r>
      <w:r>
        <w:t xml:space="preserve"> </w:t>
      </w:r>
      <w:r>
        <w:t xml:space="preserve">Tax incentives and housing subsidies should be offered to</w:t>
      </w:r>
      <w:r>
        <w:t xml:space="preserve"> </w:t>
      </w:r>
      <w:r>
        <w:rPr>
          <w:iCs/>
          <w:i/>
        </w:rPr>
        <w:t xml:space="preserve">Iran</w:t>
      </w:r>
      <w:r>
        <w:t xml:space="preserve">-trained</w:t>
      </w:r>
      <w:r>
        <w:t xml:space="preserve"> </w:t>
      </w:r>
      <w:hyperlink w:anchor="Xa39a3ee5e6b4b0d3255bfef95601890afd80709">
        <w:r>
          <w:rPr>
            <w:rStyle w:val="Hyperlink"/>
          </w:rPr>
          <w:t xml:space="preserve">Speech Therapist</w:t>
        </w:r>
      </w:hyperlink>
      <w:r>
        <w:t xml:space="preserve">s who agree to serve in rural or semi-urban areas surrounding Tehran.</w:t>
      </w:r>
    </w:p>
    <w:p>
      <w:pPr>
        <w:numPr>
          <w:ilvl w:val="0"/>
          <w:numId w:val="1002"/>
        </w:numPr>
        <w:pStyle w:val="Compact"/>
      </w:pPr>
      <w:r>
        <w:rPr>
          <w:bCs/>
          <w:b/>
        </w:rPr>
        <w:t xml:space="preserve">Public Awareness Campaigns:</w:t>
      </w:r>
      <w:r>
        <w:t xml:space="preserve"> </w:t>
      </w:r>
      <w:r>
        <w:t xml:space="preserve">Educational campaigns aimed at schools and pediatricians in Tehran can reduce the stigma associated with speech disorders and encourage early intervention.</w:t>
      </w:r>
    </w:p>
    <w:bookmarkEnd w:id="28"/>
    <w:bookmarkStart w:id="29" w:name="conclusion"/>
    <w:p>
      <w:pPr>
        <w:pStyle w:val="Heading2"/>
      </w:pPr>
      <w:r>
        <w:t xml:space="preserve">7. Conclusion</w:t>
      </w:r>
    </w:p>
    <w:p>
      <w:pPr>
        <w:pStyle w:val="FirstParagraph"/>
      </w:pPr>
      <w:r>
        <w:t xml:space="preserve">The case of</w:t>
      </w:r>
    </w:p>
    <w:p>
      <w:pPr>
        <w:pStyle w:val="BodyText"/>
      </w:pPr>
      <w:r>
        <w:t xml:space="preserve">Iran, Tehran demonstrates both the potential challenges and opportunities within the regional healthcare sector. The profession of</w:t>
      </w:r>
    </w:p>
    <w:p>
      <w:pPr>
        <w:pStyle w:val="BodyText"/>
      </w:pPr>
      <w:hyperlink w:anchor="Xa39a3ee5e6b4b0d3255bfef95601890afd80709">
        <w:r>
          <w:rPr>
            <w:rStyle w:val="Hyperlink"/>
          </w:rPr>
          <w:t xml:space="preserve">Speech Therapist</w:t>
        </w:r>
      </w:hyperlink>
      <w:r>
        <w:t xml:space="preserve"> </w:t>
      </w:r>
      <w:r>
        <w:t xml:space="preserve">is at a pivotal juncture where modernization meets tradition. By addressing the geographical disparities in service provision and enhancing the cultural relevance of therapeutic interventions,</w:t>
      </w:r>
    </w:p>
    <w:p>
      <w:pPr>
        <w:pStyle w:val="BodyText"/>
      </w:pPr>
      <w:r>
        <w:t xml:space="preserve">Tehran can serve as a model for other regions in</w:t>
      </w:r>
      <w:r>
        <w:t xml:space="preserve"> </w:t>
      </w:r>
      <w:r>
        <w:rPr>
          <w:iCs/>
          <w:i/>
        </w:rPr>
        <w:t xml:space="preserve">Iran</w:t>
      </w:r>
      <w:r>
        <w:t xml:space="preserve">.</w:t>
      </w:r>
    </w:p>
    <w:p>
      <w:pPr>
        <w:pStyle w:val="BodyText"/>
      </w:pPr>
      <w:r>
        <w:t xml:space="preserve">The findings suggest that with targeted policy changes and technological integration, the quality of life for individuals with communication disorders can be significantly improved. The</w:t>
      </w:r>
    </w:p>
    <w:p>
      <w:pPr>
        <w:pStyle w:val="BodyText"/>
      </w:pPr>
      <w:hyperlink w:anchor="Xa39a3ee5e6b4b0d3255bfef95601890afd80709">
        <w:r>
          <w:rPr>
            <w:rStyle w:val="Hyperlink"/>
          </w:rPr>
          <w:t xml:space="preserve">Speech Therapist</w:t>
        </w:r>
      </w:hyperlink>
      <w:r>
        <w:t xml:space="preserve"> </w:t>
      </w:r>
      <w:r>
        <w:t xml:space="preserve">is not merely a medical provider but a crucial agent of social inclusion in</w:t>
      </w:r>
      <w:r>
        <w:t xml:space="preserve"> </w:t>
      </w:r>
      <w:r>
        <w:rPr>
          <w:iCs/>
          <w:i/>
        </w:rPr>
        <w:t xml:space="preserve">Iran</w:t>
      </w:r>
      <w:r>
        <w:t xml:space="preserve">, facilitating better educational and professional outcomes for patients across all demographics.</w:t>
      </w:r>
    </w:p>
    <w:p>
      <w:pPr>
        <w:pStyle w:val="BodyText"/>
      </w:pPr>
      <w:r>
        <w:t xml:space="preserve">Future research should focus on longitudinal studies tracking the long-term impact of these proposed interventions on speech acquisition rates in children aged 2-6 years old within the metropolitan area.</w:t>
      </w:r>
    </w:p>
    <w:p>
      <w:r>
        <w:pict>
          <v:rect style="width:0;height:1.5pt" o:hralign="center" o:hrstd="t" o:hr="t"/>
        </w:pict>
      </w:r>
    </w:p>
    <w:p>
      <w:pPr>
        <w:pStyle w:val="FirstParagraph"/>
      </w:pPr>
      <w:r>
        <w:t xml:space="preserve">Note: This document is a simulated case study for educational and analytical purposes regarding healthcare infrastructure analysis in</w:t>
      </w:r>
    </w:p>
    <w:p>
      <w:pPr>
        <w:pStyle w:val="BodyText"/>
      </w:pPr>
      <w:hyperlink w:anchor="Xa39a3ee5e6b4b0d3255bfef95601890afd80709">
        <w:r>
          <w:rPr>
            <w:rStyle w:val="Hyperlink"/>
          </w:rPr>
          <w:t xml:space="preserve">Iran, Tehran</w:t>
        </w:r>
      </w:hyperlink>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 Comprehensive Speech Therapy Framework in Iran, Tehran</dc:title>
  <dc:creator/>
  <cp:keywords/>
  <dcterms:created xsi:type="dcterms:W3CDTF">2026-07-29T14:53:59Z</dcterms:created>
  <dcterms:modified xsi:type="dcterms:W3CDTF">2026-07-29T14:53:59Z</dcterms:modified>
</cp:coreProperties>
</file>

<file path=docProps/custom.xml><?xml version="1.0" encoding="utf-8"?>
<Properties xmlns="http://schemas.openxmlformats.org/officeDocument/2006/custom-properties" xmlns:vt="http://schemas.openxmlformats.org/officeDocument/2006/docPropsVTypes"/>
</file>