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3d86e7a4a27dc3afa1c834b369f6e63b6e900d4"/>
    <w:p>
      <w:pPr>
        <w:pStyle w:val="Heading1"/>
      </w:pPr>
      <w:r>
        <w:t xml:space="preserve">Bridging Communication Gaps in the Capital City:</w:t>
      </w:r>
    </w:p>
    <w:p>
      <w:pPr>
        <w:pStyle w:val="FirstParagraph"/>
      </w:pPr>
      <w:r>
        <w:t xml:space="preserve">A Comprehensive Case Study on Speech Therapy Interventions in New Zealand Wellington</w:t>
      </w:r>
    </w:p>
    <w:p>
      <w:pPr>
        <w:pStyle w:val="BodyText"/>
      </w:pPr>
      <w:r>
        <w:rPr>
          <w:iCs/>
          <w:i/>
          <w:bCs/>
          <w:b/>
        </w:rPr>
        <w:t xml:space="preserve">This document serves as a detailed case study examining the efficacy, cultural integration, and structural challenges of speech therapy services within the specific geographic and demographic context of New Zealand Wellington. It explores how modern speech therapists are adapting to local needs while upholding international standards of care.</w:t>
      </w:r>
    </w:p>
    <w:bookmarkStart w:id="20" w:name="introduction-and-contextual-background"/>
    <w:p>
      <w:pPr>
        <w:pStyle w:val="Heading2"/>
      </w:pPr>
      <w:r>
        <w:t xml:space="preserve">1. Introduction and Contextual Background</w:t>
      </w:r>
    </w:p>
    <w:p>
      <w:pPr>
        <w:pStyle w:val="FirstParagraph"/>
      </w:pPr>
      <w:r>
        <w:t xml:space="preserve">In the rapidly evolving healthcare landscape of</w:t>
      </w:r>
      <w:r>
        <w:t xml:space="preserve"> </w:t>
      </w:r>
      <w:r>
        <w:rPr>
          <w:bCs/>
          <w:b/>
        </w:rPr>
        <w:t xml:space="preserve">New Zealand Wellington</w:t>
      </w:r>
      <w:r>
        <w:t xml:space="preserve">, access to specialized therapeutic services has become a pivotal component of community well-being. As the capital city, Wellington presents a unique confluence of urban density, diverse cultural demographics, and distinct geographical challenges. Within this context, the role of the</w:t>
      </w:r>
      <w:r>
        <w:t xml:space="preserve"> </w:t>
      </w:r>
      <w:r>
        <w:rPr>
          <w:bCs/>
          <w:b/>
        </w:rPr>
        <w:t xml:space="preserve">Speech Therapist</w:t>
      </w:r>
      <w:r>
        <w:t xml:space="preserve"> </w:t>
      </w:r>
      <w:r>
        <w:t xml:space="preserve">has expanded significantly beyond traditional articulation correction to encompass holistic communication support for individuals across the lifespan.</w:t>
      </w:r>
    </w:p>
    <w:p>
      <w:pPr>
        <w:pStyle w:val="BodyText"/>
      </w:pPr>
      <w:r>
        <w:t xml:space="preserve">This</w:t>
      </w:r>
      <w:r>
        <w:t xml:space="preserve"> </w:t>
      </w:r>
      <w:r>
        <w:rPr>
          <w:bCs/>
          <w:b/>
        </w:rPr>
        <w:t xml:space="preserve">Case Study</w:t>
      </w:r>
      <w:r>
        <w:t xml:space="preserve"> </w:t>
      </w:r>
      <w:r>
        <w:t xml:space="preserve">aims to analyze a representative scenario within Wellington’s health district. It focuses on how multidisciplinary teams integrate speech and language pathology into primary care, addressing both neurodevelopmental conditions in children and acquired communication disorders in adults. The study highlights the importance of location-specific strategies, acknowledging that the practice of speech therapy is not one-size-fits-all but must be deeply rooted in the local community fabric of</w:t>
      </w:r>
      <w:r>
        <w:t xml:space="preserve"> </w:t>
      </w:r>
      <w:r>
        <w:rPr>
          <w:bCs/>
          <w:b/>
        </w:rPr>
        <w:t xml:space="preserve">New Zealand Wellington</w:t>
      </w:r>
      <w:r>
        <w:t xml:space="preserve">.</w:t>
      </w:r>
    </w:p>
    <w:bookmarkEnd w:id="20"/>
    <w:bookmarkStart w:id="21" w:name="case-profile-the-client-and-community"/>
    <w:p>
      <w:pPr>
        <w:pStyle w:val="Heading2"/>
      </w:pPr>
      <w:r>
        <w:t xml:space="preserve">2. Case Profile: The Client and Community</w:t>
      </w:r>
    </w:p>
    <w:p>
      <w:pPr>
        <w:pStyle w:val="FirstParagraph"/>
      </w:pPr>
      <w:r>
        <w:t xml:space="preserve">The subject of this</w:t>
      </w:r>
      <w:r>
        <w:t xml:space="preserve"> </w:t>
      </w:r>
      <w:r>
        <w:rPr>
          <w:bCs/>
          <w:b/>
        </w:rPr>
        <w:t xml:space="preserve">Case Study</w:t>
      </w:r>
      <w:r>
        <w:t xml:space="preserve">, referred to here as "Aroha," is a four-year-old child residing in the Te Aro suburb of</w:t>
      </w:r>
      <w:r>
        <w:t xml:space="preserve"> </w:t>
      </w:r>
      <w:r>
        <w:rPr>
          <w:bCs/>
          <w:b/>
        </w:rPr>
        <w:t xml:space="preserve">New Zealand Wellington</w:t>
      </w:r>
      <w:r>
        <w:t xml:space="preserve">. Aroha was referred to local services by her pediatrician due to delayed speech milestones, specifically regarding expressive language and social engagement. Her family identifies as Pasifika, representing one of the many multicultural groups that define Wellington’s diverse population.</w:t>
      </w:r>
    </w:p>
    <w:p>
      <w:pPr>
        <w:pStyle w:val="BodyText"/>
      </w:pPr>
      <w:r>
        <w:t xml:space="preserve">The initial assessment revealed that Aroha understood simple instructions but struggled to form two-word phrases. Furthermore, there were concerns about her joint attention skills during play-based interactions. The referral was made within the Public Health system in</w:t>
      </w:r>
      <w:r>
        <w:t xml:space="preserve"> </w:t>
      </w:r>
      <w:r>
        <w:rPr>
          <w:bCs/>
          <w:b/>
        </w:rPr>
        <w:t xml:space="preserve">New Zealand Wellington</w:t>
      </w:r>
      <w:r>
        <w:t xml:space="preserve">, which is known for its high standards but often faces pressure regarding wait times. This case study illustrates how a dedicated</w:t>
      </w:r>
      <w:r>
        <w:t xml:space="preserve"> </w:t>
      </w:r>
      <w:r>
        <w:rPr>
          <w:bCs/>
          <w:b/>
        </w:rPr>
        <w:t xml:space="preserve">Speech Therapist</w:t>
      </w:r>
      <w:r>
        <w:t xml:space="preserve"> </w:t>
      </w:r>
      <w:r>
        <w:t xml:space="preserve">navigates these systemic constraints to provide timely, effective intervention.</w:t>
      </w:r>
    </w:p>
    <w:bookmarkEnd w:id="21"/>
    <w:bookmarkStart w:id="24" w:name="X9672a723e40fa4643d10faac186cb35a3edc74b"/>
    <w:p>
      <w:pPr>
        <w:pStyle w:val="Heading2"/>
      </w:pPr>
      <w:r>
        <w:t xml:space="preserve">3. The Role of the Speech Therapist in Wellington</w:t>
      </w:r>
    </w:p>
    <w:p>
      <w:pPr>
        <w:pStyle w:val="FirstParagraph"/>
      </w:pPr>
      <w:r>
        <w:t xml:space="preserve">The assigned</w:t>
      </w:r>
      <w:r>
        <w:t xml:space="preserve"> </w:t>
      </w:r>
      <w:r>
        <w:rPr>
          <w:bCs/>
          <w:b/>
        </w:rPr>
        <w:t xml:space="preserve">Speech Therapist</w:t>
      </w:r>
      <w:r>
        <w:t xml:space="preserve">, Elena, employed by a community health center in central Wellington, approached the case with a culturally responsive framework. Understanding that communication is deeply tied to culture and family dynamics, Elena did not view Aroha’s language delay solely through a deficit model. Instead, she adopted an ecological perspective.</w:t>
      </w:r>
    </w:p>
    <w:bookmarkStart w:id="22" w:name="assessment-phase"/>
    <w:p>
      <w:pPr>
        <w:pStyle w:val="Heading3"/>
      </w:pPr>
      <w:r>
        <w:t xml:space="preserve">Assessment Phase</w:t>
      </w:r>
    </w:p>
    <w:p>
      <w:pPr>
        <w:pStyle w:val="FirstParagraph"/>
      </w:pPr>
      <w:r>
        <w:t xml:space="preserve">Elena utilized standardized assessment tools widely used in</w:t>
      </w:r>
      <w:r>
        <w:t xml:space="preserve"> </w:t>
      </w:r>
      <w:r>
        <w:rPr>
          <w:bCs/>
          <w:b/>
        </w:rPr>
        <w:t xml:space="preserve">New Zealand Wellington</w:t>
      </w:r>
      <w:r>
        <w:t xml:space="preserve">, such as the Test of Early Language Development (TELD-4), while simultaneously conducting informal observations in Aroha’s home environment. This dual approach allowed her to distinguish between a true speech disorder and potential language differences influenced by bilingual exposure. The</w:t>
      </w:r>
      <w:r>
        <w:t xml:space="preserve"> </w:t>
      </w:r>
      <w:r>
        <w:rPr>
          <w:bCs/>
          <w:b/>
        </w:rPr>
        <w:t xml:space="preserve">Speech Therapist</w:t>
      </w:r>
      <w:r>
        <w:t xml:space="preserve"> </w:t>
      </w:r>
      <w:r>
        <w:t xml:space="preserve">collaborated with Aroha’s parents, who speak Samoan at home and English outside, ensuring that the therapy plan respected their linguistic heritage.</w:t>
      </w:r>
    </w:p>
    <w:bookmarkEnd w:id="22"/>
    <w:bookmarkStart w:id="23" w:name="cultural-competency-in-practice"/>
    <w:p>
      <w:pPr>
        <w:pStyle w:val="Heading3"/>
      </w:pPr>
      <w:r>
        <w:t xml:space="preserve">Cultural Competency in Practice</w:t>
      </w:r>
    </w:p>
    <w:p>
      <w:pPr>
        <w:pStyle w:val="FirstParagraph"/>
      </w:pPr>
      <w:r>
        <w:t xml:space="preserve">A critical aspect of this</w:t>
      </w:r>
      <w:r>
        <w:t xml:space="preserve"> </w:t>
      </w:r>
      <w:r>
        <w:rPr>
          <w:bCs/>
          <w:b/>
        </w:rPr>
        <w:t xml:space="preserve">New Zealand Wellington</w:t>
      </w:r>
      <w:r>
        <w:t xml:space="preserve"> </w:t>
      </w:r>
      <w:r>
        <w:t xml:space="preserve">case study is the integration of Te Tiriti o Waitangi principles. Even though Aroha’s family is Pasifika, the service provider was required to ensure that all Maori and Pacific health needs were met with sensitivity. The</w:t>
      </w:r>
      <w:r>
        <w:t xml:space="preserve"> </w:t>
      </w:r>
      <w:r>
        <w:rPr>
          <w:bCs/>
          <w:b/>
        </w:rPr>
        <w:t xml:space="preserve">Speech Therapist</w:t>
      </w:r>
      <w:r>
        <w:t xml:space="preserve"> </w:t>
      </w:r>
      <w:r>
        <w:t xml:space="preserve">engaged with local cultural advisors and utilized resources in both Samoan and English. This approach ensures that therapy does not erase the child’s cultural identity but rather builds communication skills within their existing framework.</w:t>
      </w:r>
    </w:p>
    <w:bookmarkEnd w:id="23"/>
    <w:bookmarkEnd w:id="24"/>
    <w:bookmarkStart w:id="25" w:name="Xffdf067e2cc46a1420b0784baa3e7bc7a5adf37"/>
    <w:p>
      <w:pPr>
        <w:pStyle w:val="Heading2"/>
      </w:pPr>
      <w:r>
        <w:t xml:space="preserve">4. Intervention Strategies Tailored to Wellington</w:t>
      </w:r>
    </w:p>
    <w:p>
      <w:pPr>
        <w:pStyle w:val="FirstParagraph"/>
      </w:pPr>
      <w:r>
        <w:t xml:space="preserve">The intervention plan was designed to be functional and family-centered. Given the urban nature of</w:t>
      </w:r>
      <w:r>
        <w:t xml:space="preserve"> </w:t>
      </w:r>
      <w:r>
        <w:rPr>
          <w:bCs/>
          <w:b/>
        </w:rPr>
        <w:t xml:space="preserve">New Zealand Wellington</w:t>
      </w:r>
      <w:r>
        <w:t xml:space="preserve">, where parents often work long hours in the central business district, convenience was key. The</w:t>
      </w:r>
      <w:r>
        <w:t xml:space="preserve"> </w:t>
      </w:r>
      <w:r>
        <w:rPr>
          <w:bCs/>
          <w:b/>
        </w:rPr>
        <w:t xml:space="preserve">Speech Therapist</w:t>
      </w:r>
      <w:r>
        <w:t xml:space="preserve"> </w:t>
      </w:r>
      <w:r>
        <w:t xml:space="preserve">recommended a hybrid model of service delivery:</w:t>
      </w:r>
    </w:p>
    <w:p>
      <w:pPr>
        <w:numPr>
          <w:ilvl w:val="0"/>
          <w:numId w:val="1001"/>
        </w:numPr>
        <w:pStyle w:val="Compact"/>
      </w:pPr>
      <w:r>
        <w:rPr>
          <w:bCs/>
          <w:b/>
        </w:rPr>
        <w:t xml:space="preserve">In-Clinic Sessions:</w:t>
      </w:r>
      <w:r>
        <w:t xml:space="preserve"> </w:t>
      </w:r>
      <w:r>
        <w:t xml:space="preserve">Bi-weekly visits to the clinic located near Wellington’s tram network to maximize accessibility for working parents.</w:t>
      </w:r>
    </w:p>
    <w:p>
      <w:pPr>
        <w:numPr>
          <w:ilvl w:val="0"/>
          <w:numId w:val="1001"/>
        </w:numPr>
        <w:pStyle w:val="Compact"/>
      </w:pPr>
      <w:r>
        <w:t xml:space="preserve">Digital Home Programs:: Weekly video consultations and digital resource packs, a trend accelerated by the post-pandemic infrastructure in</w:t>
      </w:r>
      <w:r>
        <w:t xml:space="preserve"> </w:t>
      </w:r>
      <w:r>
        <w:rPr>
          <w:bCs/>
          <w:b/>
        </w:rPr>
        <w:t xml:space="preserve">New Zealand Wellington</w:t>
      </w:r>
      <w:r>
        <w:t xml:space="preserve">.</w:t>
      </w:r>
    </w:p>
    <w:p>
      <w:pPr>
        <w:numPr>
          <w:ilvl w:val="0"/>
          <w:numId w:val="1001"/>
        </w:numPr>
        <w:pStyle w:val="Compact"/>
      </w:pPr>
      <w:r>
        <w:t xml:space="preserve">Social Group Integration:</w:t>
      </w:r>
    </w:p>
    <w:p>
      <w:pPr>
        <w:pStyle w:val="FirstParagraph"/>
      </w:pPr>
      <w:r>
        <w:t xml:space="preserve">The</w:t>
      </w:r>
      <w:r>
        <w:t xml:space="preserve"> </w:t>
      </w:r>
      <w:r>
        <w:rPr>
          <w:bCs/>
          <w:b/>
        </w:rPr>
        <w:t xml:space="preserve">Speech Therapist</w:t>
      </w:r>
      <w:r>
        <w:t xml:space="preserve"> </w:t>
      </w:r>
      <w:r>
        <w:t xml:space="preserve">focused on increasing Aroha’s expressive vocabulary through play-based therapy. They incorporated songs and stories from both Maori and Samoan traditions, making learning relevant and engaging. For instance, using traditional nursery rhymes helped Aroha practice rhythm and intonation, which are foundational for speech clarity.</w:t>
      </w:r>
    </w:p>
    <w:bookmarkEnd w:id="25"/>
    <w:bookmarkStart w:id="26" w:name="outcomes-and-impact"/>
    <w:p>
      <w:pPr>
        <w:pStyle w:val="Heading2"/>
      </w:pPr>
      <w:r>
        <w:t xml:space="preserve">5. Outcomes and Impact</w:t>
      </w:r>
    </w:p>
    <w:p>
      <w:pPr>
        <w:pStyle w:val="FirstParagraph"/>
      </w:pPr>
      <w:r>
        <w:t xml:space="preserve">After six months of consistent intervention by the</w:t>
      </w:r>
      <w:r>
        <w:t xml:space="preserve"> </w:t>
      </w:r>
      <w:r>
        <w:rPr>
          <w:bCs/>
          <w:b/>
        </w:rPr>
        <w:t xml:space="preserve">Speech Therapist</w:t>
      </w:r>
      <w:r>
        <w:t xml:space="preserve">, Aroha showed significant progress. Her expressive language had expanded to include three-to-four-word sentences, and she began initiating interactions with her peers during social group sessions.</w:t>
      </w:r>
    </w:p>
    <w:p>
      <w:pPr>
        <w:pStyle w:val="BodyText"/>
      </w:pPr>
      <w:r>
        <w:t xml:space="preserve">The impact extended beyond Aroha herself. Her parents reported increased confidence in supporting her communication at home. The</w:t>
      </w:r>
      <w:r>
        <w:t xml:space="preserve"> </w:t>
      </w:r>
      <w:r>
        <w:rPr>
          <w:bCs/>
          <w:b/>
        </w:rPr>
        <w:t xml:space="preserve">Speech Therapist</w:t>
      </w:r>
      <w:r>
        <w:t xml:space="preserve"> </w:t>
      </w:r>
      <w:r>
        <w:t xml:space="preserve">provided them with practical strategies that fit into their daily routine, emphasizing that therapy does not stop when the session ends. This empowerment model is a hallmark of successful speech pathology practice in</w:t>
      </w:r>
      <w:r>
        <w:t xml:space="preserve"> </w:t>
      </w:r>
      <w:r>
        <w:rPr>
          <w:bCs/>
          <w:b/>
        </w:rPr>
        <w:t xml:space="preserve">New Zealand Wellington</w:t>
      </w:r>
      <w:r>
        <w:t xml:space="preserve">.</w:t>
      </w:r>
    </w:p>
    <w:p>
      <w:pPr>
        <w:pStyle w:val="BodyText"/>
      </w:pPr>
      <w:r>
        <w:t xml:space="preserve">Metrically, Aroha’s standardized test scores improved from the 10th percentile to the 35th percentile, placing her within a functional range for her age group. More importantly, qualitative feedback highlighted reduced family stress and improved social integration.</w:t>
      </w:r>
    </w:p>
    <w:bookmarkEnd w:id="26"/>
    <w:bookmarkStart w:id="27" w:name="challenges-and-systemic-considerations"/>
    <w:p>
      <w:pPr>
        <w:pStyle w:val="Heading2"/>
      </w:pPr>
      <w:r>
        <w:t xml:space="preserve">6. Challenges and Systemic Considerations</w:t>
      </w:r>
    </w:p>
    <w:p>
      <w:pPr>
        <w:pStyle w:val="FirstParagraph"/>
      </w:pPr>
      <w:r>
        <w:t xml:space="preserve">This</w:t>
      </w:r>
      <w:r>
        <w:t xml:space="preserve"> </w:t>
      </w:r>
      <w:r>
        <w:rPr>
          <w:bCs/>
          <w:b/>
        </w:rPr>
        <w:t xml:space="preserve">Case Study</w:t>
      </w:r>
      <w:r>
        <w:t xml:space="preserve"> </w:t>
      </w:r>
      <w:r>
        <w:t xml:space="preserve">also highlights challenges inherent in the</w:t>
      </w:r>
      <w:r>
        <w:t xml:space="preserve"> </w:t>
      </w:r>
      <w:r>
        <w:rPr>
          <w:bCs/>
          <w:b/>
        </w:rPr>
        <w:t xml:space="preserve">New Zealand Wellington</w:t>
      </w:r>
      <w:r>
        <w:t xml:space="preserve"> </w:t>
      </w:r>
      <w:r>
        <w:t xml:space="preserve">healthcare system. Waitlist times for public speech therapy services can be lengthy, potentially delaying critical early intervention. In Aroha’s case, the initial wait was four months. To mitigate this, the local health district introduced interim community support workers who guided parents while they waited for specialist care.</w:t>
      </w:r>
    </w:p>
    <w:p>
      <w:pPr>
        <w:pStyle w:val="BodyText"/>
      </w:pPr>
      <w:r>
        <w:t xml:space="preserve">Additionally, the</w:t>
      </w:r>
      <w:r>
        <w:t xml:space="preserve"> </w:t>
      </w:r>
      <w:r>
        <w:rPr>
          <w:bCs/>
          <w:b/>
        </w:rPr>
        <w:t xml:space="preserve">Speech Therapist</w:t>
      </w:r>
      <w:r>
        <w:t xml:space="preserve"> </w:t>
      </w:r>
      <w:r>
        <w:t xml:space="preserve">in Wellington must navigate limited funding resources. Many families rely on public services due to cost constraints associated with private therapy. This underscores the need for robust government investment in speech pathology infrastructure within the capital city to ensure equity of access.</w:t>
      </w:r>
    </w:p>
    <w:bookmarkEnd w:id="27"/>
    <w:bookmarkStart w:id="28" w:name="conclusion"/>
    <w:p>
      <w:pPr>
        <w:pStyle w:val="Heading2"/>
      </w:pPr>
      <w:r>
        <w:t xml:space="preserve">7. Conclusion</w:t>
      </w:r>
    </w:p>
    <w:p>
      <w:pPr>
        <w:pStyle w:val="FirstParagraph"/>
      </w:pPr>
      <w:r>
        <w:t xml:space="preserve">The case of Aroha exemplifies how a skilled</w:t>
      </w:r>
      <w:r>
        <w:t xml:space="preserve"> </w:t>
      </w:r>
      <w:r>
        <w:rPr>
          <w:bCs/>
          <w:b/>
        </w:rPr>
        <w:t xml:space="preserve">Speech Therapist</w:t>
      </w:r>
      <w:r>
        <w:t xml:space="preserve">, operating within the unique socio-cultural and geographical context of</w:t>
      </w:r>
      <w:r>
        <w:t xml:space="preserve"> </w:t>
      </w:r>
      <w:r>
        <w:rPr>
          <w:bCs/>
          <w:b/>
        </w:rPr>
        <w:t xml:space="preserve">New Zealand Wellington</w:t>
      </w:r>
      <w:r>
        <w:t xml:space="preserve">, can effectively address communication disorders. By blending evidence-based clinical practices with cultural humility and innovative service delivery models, the speech therapy profession contributes significantly to the holistic health of Wellington’s residents.</w:t>
      </w:r>
    </w:p>
    <w:p>
      <w:pPr>
        <w:pStyle w:val="BodyText"/>
      </w:pPr>
      <w:r>
        <w:t xml:space="preserve">This</w:t>
      </w:r>
      <w:r>
        <w:t xml:space="preserve"> </w:t>
      </w:r>
      <w:r>
        <w:rPr>
          <w:bCs/>
          <w:b/>
        </w:rPr>
        <w:t xml:space="preserve">Case Study</w:t>
      </w:r>
      <w:r>
        <w:t xml:space="preserve"> </w:t>
      </w:r>
      <w:r>
        <w:t xml:space="preserve">demonstrates that successful speech therapy is not merely about correcting sounds or building vocabulary; it is about empowering individuals and families to connect with their world. For</w:t>
      </w:r>
      <w:r>
        <w:t xml:space="preserve"> </w:t>
      </w:r>
      <w:r>
        <w:rPr>
          <w:bCs/>
          <w:b/>
        </w:rPr>
        <w:t xml:space="preserve">New Zealand Wellington</w:t>
      </w:r>
      <w:r>
        <w:t xml:space="preserve">, a city known for its progressive social policies and vibrant culture, the integration of inclusive, accessible, and culturally safe speech therapy services remains a vital public health priority.</w:t>
      </w:r>
    </w:p>
    <w:p>
      <w:pPr>
        <w:pStyle w:val="BodyText"/>
      </w:pPr>
      <w:r>
        <w:t xml:space="preserve">Future iterations of service delivery in</w:t>
      </w:r>
      <w:r>
        <w:t xml:space="preserve"> </w:t>
      </w:r>
      <w:r>
        <w:rPr>
          <w:bCs/>
          <w:b/>
        </w:rPr>
        <w:t xml:space="preserve">New Zealand Wellington</w:t>
      </w:r>
      <w:r>
        <w:t xml:space="preserve"> </w:t>
      </w:r>
      <w:r>
        <w:t xml:space="preserve">must continue to address waitlist pressures and expand digital health options. By doing so, the region can set a national benchmark for how speech pathology is delivered in urban centers across</w:t>
      </w:r>
      <w:r>
        <w:t xml:space="preserve"> </w:t>
      </w:r>
      <w:r>
        <w:rPr>
          <w:bCs/>
          <w:b/>
        </w:rPr>
        <w:t xml:space="preserve">New Zealand</w:t>
      </w:r>
      <w:r>
        <w:t xml:space="preserve">, ensuring that every voice, regardless of background or ability, is heard and valued.</w:t>
      </w:r>
    </w:p>
    <w:p>
      <w:pPr>
        <w:pStyle w:val="BodyText"/>
      </w:pPr>
      <w:r>
        <w:rPr>
          <w:iCs/>
          <w:i/>
        </w:rPr>
        <w:t xml:space="preserve">This document serves as an educational resource for healthcare professionals, policymakers, and families navigating speech therapy services in</w:t>
      </w:r>
      <w:r>
        <w:rPr>
          <w:iCs/>
          <w:i/>
        </w:rPr>
        <w:t xml:space="preserve"> </w:t>
      </w:r>
      <w:r>
        <w:rPr>
          <w:bCs/>
          <w:b/>
          <w:iCs/>
          <w:i/>
        </w:rPr>
        <w:t xml:space="preserve">New Zealand Wellington</w:t>
      </w:r>
      <w:r>
        <w:rPr>
          <w:iCs/>
          <w:i/>
        </w:rPr>
        <w:t xml:space="preserve">. It underscores the critical role of the</w:t>
      </w:r>
      <w:r>
        <w:rPr>
          <w:iCs/>
          <w:i/>
        </w:rPr>
        <w:t xml:space="preserve"> </w:t>
      </w:r>
      <w:r>
        <w:rPr>
          <w:bCs/>
          <w:b/>
          <w:iCs/>
          <w:i/>
        </w:rPr>
        <w:t xml:space="preserve">Speech Therapist</w:t>
      </w:r>
      <w:r>
        <w:rPr>
          <w:iCs/>
          <w:i/>
        </w:rPr>
        <w:t xml:space="preserve"> </w:t>
      </w:r>
      <w:r>
        <w:rPr>
          <w:iCs/>
          <w:i/>
        </w:rPr>
        <w:t xml:space="preserve">in fostering inclusive communities.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Services in New Zealand Wellington</dc:title>
  <dc:creator/>
  <dc:language>en</dc:language>
  <cp:keywords/>
  <dcterms:created xsi:type="dcterms:W3CDTF">2026-07-29T14:28:19Z</dcterms:created>
  <dcterms:modified xsi:type="dcterms:W3CDTF">2026-07-29T14:28:19Z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