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Comprehensive</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Russia</w:t>
      </w:r>
      <w:r>
        <w:t xml:space="preserve"> </w:t>
      </w:r>
      <w:r>
        <w:t xml:space="preserve">Moscow</w:t>
      </w:r>
    </w:p>
    <w:bookmarkStart w:id="32" w:name="X60f9ce9f8270880838361ab6ede97cd4ba85e33"/>
    <w:p>
      <w:pPr>
        <w:pStyle w:val="Heading1"/>
      </w:pPr>
      <w:r>
        <w:t xml:space="preserve">Case Study: Integrating Advanced Speech Therapy Protocols in Russia Moscow</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This case study examines the successful implementation of a specialized speech therapy clinic network within the dense urban environment of</w:t>
      </w:r>
      <w:r>
        <w:t xml:space="preserve"> </w:t>
      </w:r>
      <w:r>
        <w:rPr>
          <w:bCs/>
          <w:b/>
        </w:rPr>
        <w:t xml:space="preserve">Russia Moscow</w:t>
      </w:r>
      <w:r>
        <w:t xml:space="preserve">. The primary objective was to address the rising demand for high-quality linguistic and communicative rehabilitation services among a diverse population, including native Russian speakers, expatriates, and individuals with developmental disorders. By leveraging international best practices in</w:t>
      </w:r>
      <w:r>
        <w:t xml:space="preserve"> </w:t>
      </w:r>
      <w:r>
        <w:rPr>
          <w:bCs/>
          <w:b/>
        </w:rPr>
        <w:t xml:space="preserve">Speech Therapist</w:t>
      </w:r>
      <w:r>
        <w:t xml:space="preserve"> </w:t>
      </w:r>
      <w:r>
        <w:t xml:space="preserve">methodologies while adapting them to the specific cultural and linguistic nuances of</w:t>
      </w:r>
      <w:r>
        <w:t xml:space="preserve"> </w:t>
      </w:r>
      <w:r>
        <w:rPr>
          <w:bCs/>
          <w:b/>
        </w:rPr>
        <w:t xml:space="preserve">Russia Moscow</w:t>
      </w:r>
      <w:r>
        <w:t xml:space="preserve">, the project achieved a 40% increase in client retention and significant improvements in speech clarity metrics over an eighteen-month period.</w:t>
      </w:r>
    </w:p>
    <w:bookmarkEnd w:id="20"/>
    <w:bookmarkStart w:id="21" w:name="X853ea78534d44dc9ab16f94b6739eb6c40323c3"/>
    <w:p>
      <w:pPr>
        <w:pStyle w:val="Heading2"/>
      </w:pPr>
      <w:r>
        <w:t xml:space="preserve">2. Background and Context: The Landscape of Russia Moscow</w:t>
      </w:r>
    </w:p>
    <w:p>
      <w:pPr>
        <w:pStyle w:val="FirstParagraph"/>
      </w:pPr>
      <w:r>
        <w:rPr>
          <w:bCs/>
          <w:b/>
        </w:rPr>
        <w:t xml:space="preserve">Russia Moscow</w:t>
      </w:r>
      <w:r>
        <w:t xml:space="preserve"> </w:t>
      </w:r>
      <w:r>
        <w:t xml:space="preserve">is not merely a geographical location; it is a complex socio-linguistic hub. As the capital city, it hosts millions of residents from various ethnic backgrounds within the Russian Federation, as well as a significant international community. The linguistic landscape in</w:t>
      </w:r>
      <w:r>
        <w:t xml:space="preserve"> </w:t>
      </w:r>
      <w:r>
        <w:rPr>
          <w:bCs/>
          <w:b/>
        </w:rPr>
        <w:t xml:space="preserve">Russia Moscow</w:t>
      </w:r>
      <w:r>
        <w:t xml:space="preserve"> </w:t>
      </w:r>
      <w:r>
        <w:t xml:space="preserve">requires more than just standard corrective techniques. It demands an understanding of:</w:t>
      </w:r>
    </w:p>
    <w:p>
      <w:pPr>
        <w:numPr>
          <w:ilvl w:val="0"/>
          <w:numId w:val="1001"/>
        </w:numPr>
        <w:pStyle w:val="Compact"/>
      </w:pPr>
      <w:r>
        <w:rPr>
          <w:bCs/>
          <w:b/>
        </w:rPr>
        <w:t xml:space="preserve">Linguistic Complexity:</w:t>
      </w:r>
      <w:r>
        <w:t xml:space="preserve"> </w:t>
      </w:r>
      <w:r>
        <w:t xml:space="preserve">Russian is a highly inflected language with complex phonetic structures, stress patterns, and consonant clusters that differ significantly from English or other Indo-European languages often used as baseline models in international literature.</w:t>
      </w:r>
    </w:p>
    <w:p>
      <w:pPr>
        <w:numPr>
          <w:ilvl w:val="0"/>
          <w:numId w:val="1001"/>
        </w:numPr>
        <w:pStyle w:val="Compact"/>
      </w:pPr>
      <w:r>
        <w:rPr>
          <w:bCs/>
          <w:b/>
        </w:rPr>
        <w:t xml:space="preserve">Cultural Stigma:</w:t>
      </w:r>
      <w:r>
        <w:t xml:space="preserve"> </w:t>
      </w:r>
      <w:r>
        <w:t xml:space="preserve">Historically, there has been a degree of stigma surrounding developmental delays and speech impediments in certain communities within</w:t>
      </w:r>
      <w:r>
        <w:t xml:space="preserve"> </w:t>
      </w:r>
      <w:r>
        <w:rPr>
          <w:bCs/>
          <w:b/>
        </w:rPr>
        <w:t xml:space="preserve">Russia Moscow</w:t>
      </w:r>
      <w:r>
        <w:t xml:space="preserve">. Overcoming this barrier was crucial for service adoption.</w:t>
      </w:r>
    </w:p>
    <w:p>
      <w:pPr>
        <w:numPr>
          <w:ilvl w:val="0"/>
          <w:numId w:val="1001"/>
        </w:numPr>
        <w:pStyle w:val="Compact"/>
      </w:pPr>
      <w:r>
        <w:rPr>
          <w:bCs/>
          <w:b/>
        </w:rPr>
        <w:t xml:space="preserve">Multicultural Dynamics:</w:t>
      </w:r>
      <w:r>
        <w:t xml:space="preserve"> </w:t>
      </w:r>
      <w:r>
        <w:t xml:space="preserve">A significant portion of the population in</w:t>
      </w:r>
      <w:r>
        <w:t xml:space="preserve"> </w:t>
      </w:r>
      <w:r>
        <w:rPr>
          <w:bCs/>
          <w:b/>
        </w:rPr>
        <w:t xml:space="preserve">Russia Moscow</w:t>
      </w:r>
      <w:r>
        <w:t xml:space="preserve"> </w:t>
      </w:r>
      <w:r>
        <w:t xml:space="preserve">consists of bilingual or multilingual individuals. Differentiating between a true speech disorder and typical second-language acquisition challenges is a critical skill for any modern</w:t>
      </w:r>
      <w:r>
        <w:t xml:space="preserve"> </w:t>
      </w:r>
      <w:r>
        <w:rPr>
          <w:bCs/>
          <w:b/>
        </w:rPr>
        <w:t xml:space="preserve">Speech Therapist</w:t>
      </w:r>
      <w:r>
        <w:t xml:space="preserve">.</w:t>
      </w:r>
    </w:p>
    <w:bookmarkEnd w:id="21"/>
    <w:bookmarkStart w:id="22" w:name="the-challenge"/>
    <w:p>
      <w:pPr>
        <w:pStyle w:val="Heading2"/>
      </w:pPr>
      <w:r>
        <w:t xml:space="preserve">3. The Challenge</w:t>
      </w:r>
    </w:p>
    <w:p>
      <w:pPr>
        <w:pStyle w:val="FirstParagraph"/>
      </w:pPr>
      <w:r>
        <w:t xml:space="preserve">The central challenge identified was the lack of integrated care models in existing facilities across</w:t>
      </w:r>
      <w:r>
        <w:t xml:space="preserve"> </w:t>
      </w:r>
      <w:r>
        <w:rPr>
          <w:bCs/>
          <w:b/>
        </w:rPr>
        <w:t xml:space="preserve">Russia Moscow</w:t>
      </w:r>
      <w:r>
        <w:t xml:space="preserve">. Many traditional state-run clinics were overcrowded and under-resourced, while private practices often lacked standardized protocols or culturally competent staff. Parents in</w:t>
      </w:r>
      <w:r>
        <w:t xml:space="preserve"> </w:t>
      </w:r>
      <w:r>
        <w:rPr>
          <w:bCs/>
          <w:b/>
        </w:rPr>
        <w:t xml:space="preserve">Russia Moscow</w:t>
      </w:r>
      <w:r>
        <w:t xml:space="preserve"> </w:t>
      </w:r>
      <w:r>
        <w:t xml:space="preserve">reported difficulty finding a qualified</w:t>
      </w:r>
      <w:r>
        <w:t xml:space="preserve"> </w:t>
      </w:r>
      <w:r>
        <w:rPr>
          <w:bCs/>
          <w:b/>
        </w:rPr>
        <w:t xml:space="preserve">Speech Therapist</w:t>
      </w:r>
      <w:r>
        <w:t xml:space="preserve"> </w:t>
      </w:r>
      <w:r>
        <w:t xml:space="preserve">who could navigate both the medical aspects of speech impediments and the educational requirements of local schools.</w:t>
      </w:r>
    </w:p>
    <w:p>
      <w:pPr>
        <w:pStyle w:val="BodyText"/>
      </w:pPr>
      <w:r>
        <w:t xml:space="preserve">Furthermore, there was a gap in technology integration. While digital health is growing globally, many providers in</w:t>
      </w:r>
      <w:r>
        <w:t xml:space="preserve"> </w:t>
      </w:r>
      <w:r>
        <w:rPr>
          <w:bCs/>
          <w:b/>
        </w:rPr>
        <w:t xml:space="preserve">Russia Moscow</w:t>
      </w:r>
      <w:r>
        <w:t xml:space="preserve"> </w:t>
      </w:r>
      <w:r>
        <w:t xml:space="preserve">were slow to adopt tele-practice tools that could bridge the gap between home and clinic visits.</w:t>
      </w:r>
    </w:p>
    <w:bookmarkEnd w:id="22"/>
    <w:bookmarkStart w:id="26" w:name="methodology-the-solution-framework"/>
    <w:p>
      <w:pPr>
        <w:pStyle w:val="Heading2"/>
      </w:pPr>
      <w:r>
        <w:t xml:space="preserve">4. Methodology: The Solution Framework</w:t>
      </w:r>
    </w:p>
    <w:p>
      <w:pPr>
        <w:pStyle w:val="FirstParagraph"/>
      </w:pPr>
      <w:r>
        <w:t xml:space="preserve">To address these challenges, a three-phase approach was deployed, focusing on the role of the</w:t>
      </w:r>
      <w:r>
        <w:t xml:space="preserve"> </w:t>
      </w:r>
      <w:r>
        <w:rPr>
          <w:bCs/>
          <w:b/>
        </w:rPr>
        <w:t xml:space="preserve">Speech Therapist</w:t>
      </w:r>
      <w:r>
        <w:t xml:space="preserve">Russia Moscow</w:t>
      </w:r>
      <w:r>
        <w:rPr>
          <w:bCs/>
          <w:b/>
        </w:rPr>
        <w:t xml:space="preserve">.</w:t>
      </w:r>
    </w:p>
    <w:bookmarkStart w:id="23" w:name="phase-1-training-and-localization"/>
    <w:p>
      <w:pPr>
        <w:pStyle w:val="Heading3"/>
      </w:pPr>
      <w:r>
        <w:t xml:space="preserve">Phase 1: Training and Localization</w:t>
      </w:r>
    </w:p>
    <w:p>
      <w:pPr>
        <w:pStyle w:val="FirstParagraph"/>
      </w:pPr>
      <w:r>
        <w:t xml:space="preserve">We partnered with local universities in Moscow to create a specialized certification program for aspiring clinicians. The curriculum was adapted to include:</w:t>
      </w:r>
    </w:p>
    <w:p>
      <w:pPr>
        <w:numPr>
          <w:ilvl w:val="0"/>
          <w:numId w:val="1002"/>
        </w:numPr>
        <w:pStyle w:val="Compact"/>
      </w:pPr>
      <w:r>
        <w:rPr>
          <w:bCs/>
          <w:b/>
        </w:rPr>
        <w:t xml:space="preserve">Cultural Competency:</w:t>
      </w:r>
      <w:r>
        <w:t xml:space="preserve"> </w:t>
      </w:r>
      <w:r>
        <w:t xml:space="preserve">Training on how to communicate effectively with families from diverse backgrounds within the Russian Federation.</w:t>
      </w:r>
    </w:p>
    <w:p>
      <w:pPr>
        <w:numPr>
          <w:ilvl w:val="0"/>
          <w:numId w:val="1002"/>
        </w:numPr>
        <w:pStyle w:val="Compact"/>
      </w:pPr>
      <w:r>
        <w:rPr>
          <w:bCs/>
          <w:b/>
        </w:rPr>
        <w:t xml:space="preserve">Linguistic Specificity:</w:t>
      </w:r>
      <w:r>
        <w:t xml:space="preserve"> </w:t>
      </w:r>
      <w:r>
        <w:t xml:space="preserve">Advanced modules on the phonology of Russian, focusing on common errors specific to native speakers in an urban setting like Moscow.</w:t>
      </w:r>
    </w:p>
    <w:p>
      <w:pPr>
        <w:numPr>
          <w:ilvl w:val="0"/>
          <w:numId w:val="1002"/>
        </w:numPr>
        <w:pStyle w:val="Compact"/>
      </w:pPr>
      <w:r>
        <w:rPr>
          <w:bCs/>
          <w:b/>
        </w:rPr>
        <w:t xml:space="preserve">Multilingual Assessment Tools:</w:t>
      </w:r>
      <w:r>
        <w:t xml:space="preserve"> </w:t>
      </w:r>
      <w:r>
        <w:t xml:space="preserve">Validation of assessment instruments to ensure they accurately diagnose disorders in bilingual children residing in</w:t>
      </w:r>
      <w:r>
        <w:t xml:space="preserve"> </w:t>
      </w:r>
      <w:r>
        <w:rPr>
          <w:bCs/>
          <w:b/>
        </w:rPr>
        <w:t xml:space="preserve">Russia Moscow</w:t>
      </w:r>
      <w:r>
        <w:t xml:space="preserve">.</w:t>
      </w:r>
    </w:p>
    <w:bookmarkEnd w:id="23"/>
    <w:bookmarkStart w:id="24" w:name="phase-2-technology-integration"/>
    <w:p>
      <w:pPr>
        <w:pStyle w:val="Heading3"/>
      </w:pPr>
      <w:r>
        <w:t xml:space="preserve">Phase 2: Technology Integration</w:t>
      </w:r>
    </w:p>
    <w:p>
      <w:pPr>
        <w:pStyle w:val="FirstParagraph"/>
      </w:pPr>
      <w:r>
        <w:t xml:space="preserve">A proprietary app was developed to support the work of the</w:t>
      </w:r>
      <w:r>
        <w:t xml:space="preserve"> </w:t>
      </w:r>
      <w:r>
        <w:rPr>
          <w:bCs/>
          <w:b/>
        </w:rPr>
        <w:t xml:space="preserve">Speech Therapist</w:t>
      </w:r>
      <w:r>
        <w:rPr>
          <w:bCs/>
          <w:b/>
          <w:bCs/>
          <w:b/>
        </w:rPr>
        <w:t xml:space="preserve">. This application allowed for:</w:t>
      </w:r>
    </w:p>
    <w:p>
      <w:pPr>
        <w:pStyle w:val="BodyText"/>
      </w:pPr>
      <w:r>
        <w:rPr>
          <w:bCs/>
          <w:b/>
        </w:rPr>
        <w:t xml:space="preserve">Data Tracking:</w:t>
      </w:r>
    </w:p>
    <w:p>
      <w:pPr>
        <w:pStyle w:val="BodyText"/>
      </w:pPr>
      <w:r>
        <w:rPr>
          <w:bCs/>
          <w:b/>
        </w:rPr>
        <w:t xml:space="preserve">Home Practice Modules:Tele-therapy Capabilities: Secure video consultations for residents in remote areas of the Moscow region who cannot travel downtown.</w:t>
      </w:r>
    </w:p>
    <w:bookmarkEnd w:id="24"/>
    <w:bookmarkStart w:id="25" w:name="phase-3-community-outreach"/>
    <w:p>
      <w:pPr>
        <w:pStyle w:val="Heading3"/>
      </w:pPr>
      <w:r>
        <w:t xml:space="preserve">Phase 3: Community Outreach</w:t>
      </w:r>
    </w:p>
    <w:p>
      <w:pPr>
        <w:pStyle w:val="FirstParagraph"/>
      </w:pPr>
      <w:r>
        <w:t xml:space="preserve">To combat stigma and increase awareness in</w:t>
      </w:r>
      <w:r>
        <w:t xml:space="preserve"> </w:t>
      </w:r>
      <w:r>
        <w:rPr>
          <w:bCs/>
          <w:b/>
        </w:rPr>
        <w:t xml:space="preserve">Russia Moscow</w:t>
      </w:r>
      <w:r>
        <w:t xml:space="preserve">, we launched educational seminars titled "Clear Communication, Bright Future." These events were held in popular community centers and partnered with local pediatricians to refer patients early. The narrative shifted from "treatment of illness" to "enhancement of potential," a message that resonated deeply with middle-class families in the capital.</w:t>
      </w:r>
    </w:p>
    <w:bookmarkEnd w:id="25"/>
    <w:bookmarkEnd w:id="26"/>
    <w:bookmarkStart w:id="27" w:name="implementation-details"/>
    <w:p>
      <w:pPr>
        <w:pStyle w:val="Heading2"/>
      </w:pPr>
      <w:r>
        <w:t xml:space="preserve">5. Implementation Details</w:t>
      </w:r>
    </w:p>
    <w:p>
      <w:pPr>
        <w:pStyle w:val="FirstParagraph"/>
      </w:pPr>
      <w:r>
        <w:t xml:space="preserve">The pilot program launched in three districts of Moscow: Arbat, Tverskoy, and Zamoskvorechye. These areas were chosen for their high density of young families and expatriate communities. The clinic infrastructure was designed to be welcoming and child-friendly, reducing anxiety for young patients.</w:t>
      </w:r>
    </w:p>
    <w:p>
      <w:pPr>
        <w:pStyle w:val="BodyText"/>
      </w:pPr>
      <w:r>
        <w:t xml:space="preserve">Each client was assigned a lead</w:t>
      </w:r>
      <w:r>
        <w:t xml:space="preserve"> </w:t>
      </w:r>
      <w:r>
        <w:rPr>
          <w:bCs/>
          <w:b/>
        </w:rPr>
        <w:t xml:space="preserve">Speech Therapist</w:t>
      </w:r>
      <w:r>
        <w:t xml:space="preserve">, supported by occupational therapists and psychologists when necessary. This multidisciplinary team approach ensured that speech issues were not viewed in isolation but as part of the child’s overall development.</w:t>
      </w:r>
    </w:p>
    <w:bookmarkEnd w:id="27"/>
    <w:bookmarkStart w:id="28" w:name="results-and-metrics"/>
    <w:p>
      <w:pPr>
        <w:pStyle w:val="Heading2"/>
      </w:pPr>
      <w:r>
        <w:t xml:space="preserve">6. Results and Metrics</w:t>
      </w:r>
    </w:p>
    <w:p>
      <w:pPr>
        <w:pStyle w:val="FirstParagraph"/>
      </w:pPr>
      <w:r>
        <w:t xml:space="preserve">After eighteen months, the data collected from</w:t>
      </w:r>
      <w:r>
        <w:t xml:space="preserve"> </w:t>
      </w:r>
      <w:r>
        <w:rPr>
          <w:bCs/>
          <w:b/>
        </w:rPr>
        <w:t xml:space="preserve">Russia Moscow</w:t>
      </w:r>
      <w:r>
        <w:t xml:space="preserve"> </w:t>
      </w:r>
      <w:r>
        <w:t xml:space="preserve">clinics showed remarkable improvements:</w:t>
      </w:r>
    </w:p>
    <w:p>
      <w:pPr>
        <w:pStyle w:val="BodyText"/>
      </w:pPr>
      <w:r>
        <w:t xml:space="preserve">Metric</w:t>
      </w:r>
    </w:p>
    <w:p>
      <w:pPr>
        <w:pStyle w:val="BodyText"/>
      </w:pPr>
      <w:r>
        <w:t xml:space="preserve">Pre-Implementation Baseline</w:t>
      </w:r>
    </w:p>
    <w:p>
      <w:pPr>
        <w:pStyle w:val="BodyText"/>
      </w:pPr>
      <w:r>
        <w:t xml:space="preserve">Post-Implementation Result</w:t>
      </w:r>
    </w:p>
    <w:p>
      <w:pPr>
        <w:pStyle w:val="BodyText"/>
      </w:pPr>
      <w:r>
        <w:t xml:space="preserve">Average Client Retention Rate</w:t>
      </w:r>
    </w:p>
    <w:p>
      <w:pPr>
        <w:pStyle w:val="BodyText"/>
      </w:pPr>
      <w:r>
        <w:t xml:space="preserve">52%</w:t>
      </w:r>
    </w:p>
    <w:p>
      <w:pPr>
        <w:pStyle w:val="BodyText"/>
      </w:pPr>
      <w:r>
        <w:t xml:space="preserve">92%&gt;Client Satisfaction Score (1-10)&gt;6.8/109.4/10</w:t>
      </w:r>
    </w:p>
    <w:p>
      <w:pPr>
        <w:pStyle w:val="BodyText"/>
      </w:pPr>
      <w:r>
        <w:t xml:space="preserve">Average Improvement in Speech Clarity (measured by standardized tests)</w:t>
      </w:r>
    </w:p>
    <w:p>
      <w:pPr>
        <w:pStyle w:val="BodyText"/>
      </w:pPr>
      <w:r>
        <w:t xml:space="preserve">N/A</w:t>
      </w:r>
    </w:p>
    <w:p>
      <w:pPr>
        <w:pStyle w:val="BodyText"/>
      </w:pPr>
      <w:r>
        <w:t xml:space="preserve">35% improvement in articulation accuracy over 6 months</w:t>
      </w:r>
    </w:p>
    <w:p>
      <w:pPr>
        <w:pStyle w:val="BodyText"/>
      </w:pPr>
      <w:r>
        <w:t xml:space="preserve">New Patient Referrals per Month from Local Pediatricians&gt;15</w:t>
      </w:r>
      <w:r>
        <w:rPr>
          <w:bCs/>
          <w:b/>
          <w:bCs/>
          <w:b/>
        </w:rPr>
        <w:t xml:space="preserve">&gt;48</w:t>
      </w:r>
    </w:p>
    <w:p>
      <w:pPr>
        <w:pStyle w:val="BodyText"/>
      </w:pPr>
      <w:r>
        <w:t xml:space="preserve">The increase in referrals indicates that the medical community in</w:t>
      </w:r>
      <w:r>
        <w:t xml:space="preserve"> </w:t>
      </w:r>
      <w:r>
        <w:rPr>
          <w:bCs/>
          <w:b/>
        </w:rPr>
        <w:t xml:space="preserve">Russia Moscow</w:t>
      </w:r>
      <w:r>
        <w:t xml:space="preserve"> </w:t>
      </w:r>
      <w:r>
        <w:t xml:space="preserve">has gained confidence in the efficacy of our</w:t>
      </w:r>
    </w:p>
    <w:p>
      <w:pPr>
        <w:pStyle w:val="BodyText"/>
      </w:pPr>
      <w:r>
        <w:t xml:space="preserve">Speech Therapistnetwork. The high satisfaction scores reflect not just clinical outcomes, but also the quality of interpersonal care and cultural sensitivity provided by our staff.</w:t>
      </w:r>
    </w:p>
    <w:bookmarkEnd w:id="28"/>
    <w:bookmarkStart w:id="29" w:name="challenges-encountered-and-resolutions"/>
    <w:p>
      <w:pPr>
        <w:pStyle w:val="Heading2"/>
      </w:pPr>
      <w:r>
        <w:t xml:space="preserve">7. Challenges Encountered and Resolutions</w:t>
      </w:r>
    </w:p>
    <w:p>
      <w:pPr>
        <w:pStyle w:val="FirstParagraph"/>
      </w:pPr>
      <w:r>
        <w:rPr>
          <w:bCs/>
          <w:b/>
        </w:rPr>
        <w:t xml:space="preserve">Bureaucratic Hurdles:Russia Moscow</w:t>
      </w:r>
      <w:r>
        <w:t xml:space="preserve"> </w:t>
      </w:r>
      <w:r>
        <w:t xml:space="preserve">proved difficult initially. Licensing requirements for tele-health services were ambiguous. We resolved this by engaging legal experts specializing in Russian health law to ensure full compliance, which eventually helped shape clearer guidelines for others.</w:t>
      </w:r>
    </w:p>
    <w:p>
      <w:pPr>
        <w:pStyle w:val="BodyText"/>
      </w:pPr>
      <w:r>
        <w:rPr>
          <w:bCs/>
          <w:b/>
        </w:rPr>
        <w:t xml:space="preserve">Technological Barriers:Russia Moscow</w:t>
      </w:r>
      <w:r>
        <w:t xml:space="preserve">, helping parents set up devices and understand how to monitor their children’s progress online.</w:t>
      </w:r>
    </w:p>
    <w:bookmarkEnd w:id="29"/>
    <w:bookmarkStart w:id="30" w:name="Xee531dc56264d5030271d621fe38698c27d2c00"/>
    <w:p>
      <w:pPr>
        <w:pStyle w:val="Heading2"/>
      </w:pPr>
      <w:r>
        <w:t xml:space="preserve">8. Conclusion: The Future of Speech Therapy in Russia Moscow</w:t>
      </w:r>
    </w:p>
    <w:p>
      <w:pPr>
        <w:pStyle w:val="FirstParagraph"/>
      </w:pPr>
      <w:r>
        <w:t xml:space="preserve">This case study demonstrates that a well-structured, culturally adapted</w:t>
      </w:r>
    </w:p>
    <w:p>
      <w:pPr>
        <w:pStyle w:val="BodyText"/>
      </w:pPr>
      <w:r>
        <w:t xml:space="preserve">Speech Therapistmodel can thrive in the competitive and dynamic environment of</w:t>
      </w:r>
    </w:p>
    <w:p>
      <w:pPr>
        <w:pStyle w:val="BodyText"/>
      </w:pPr>
      <w:r>
        <w:t xml:space="preserve">Russia Moscow. By recognizing the unique linguistic and cultural needs of the local population, integrating technology to enhance accessibility, and actively engaging with the community to reduce stigma, we have created a sustainable model for speech rehabilitation.</w:t>
      </w:r>
    </w:p>
    <w:p>
      <w:pPr>
        <w:pStyle w:val="BodyText"/>
      </w:pPr>
      <w:r>
        <w:t xml:space="preserve">The success in</w:t>
      </w:r>
    </w:p>
    <w:p>
      <w:pPr>
        <w:pStyle w:val="BodyText"/>
      </w:pPr>
      <w:r>
        <w:t xml:space="preserve">Russia Moscowserves as a blueprint for other major metropolitan areas. It highlights that effective healthcare is not just about clinical expertise; it is about contextual adaptation. For any organization looking to expand into the Russian market, partnering with local experts who understand the nuances of</w:t>
      </w:r>
    </w:p>
    <w:p>
      <w:pPr>
        <w:pStyle w:val="BodyText"/>
      </w:pPr>
      <w:r>
        <w:t xml:space="preserve">Russia Moscow society and investing in highly trained</w:t>
      </w:r>
    </w:p>
    <w:p>
      <w:pPr>
        <w:pStyle w:val="BodyText"/>
      </w:pPr>
      <w:r>
        <w:t xml:space="preserve">Speech Therapistprofessionals are non-negotiable pillars of success.</w:t>
      </w:r>
    </w:p>
    <w:p>
      <w:pPr>
        <w:pStyle w:val="BodyText"/>
      </w:pPr>
      <w:r>
        <w:t xml:space="preserve">As we move forward, the focus will shift towards expanding into secondary cities in the Moscow region and further refining AI-driven assessment tools that can support</w:t>
      </w:r>
    </w:p>
    <w:p>
      <w:pPr>
        <w:pStyle w:val="BodyText"/>
      </w:pPr>
      <w:r>
        <w:t xml:space="preserve">Speech Therapistefforts. The goal remains constant: to ensure that every individual in</w:t>
      </w:r>
    </w:p>
    <w:p>
      <w:pPr>
        <w:pStyle w:val="BodyText"/>
      </w:pPr>
      <w:r>
        <w:t xml:space="preserve">Russia Moscow, regardless of background or ability, has the opportunity to communicate effectively and confidently.</w:t>
      </w:r>
    </w:p>
    <w:bookmarkEnd w:id="30"/>
    <w:bookmarkStart w:id="31" w:name="recommendations-for-stakeholders"/>
    <w:p>
      <w:pPr>
        <w:pStyle w:val="Heading2"/>
      </w:pPr>
      <w:r>
        <w:t xml:space="preserve">9. Recommendations for Stakeholders</w:t>
      </w:r>
    </w:p>
    <w:p>
      <w:pPr>
        <w:numPr>
          <w:ilvl w:val="0"/>
          <w:numId w:val="1003"/>
        </w:numPr>
        <w:pStyle w:val="Compact"/>
      </w:pPr>
      <w:r>
        <w:t xml:space="preserve">Prioritize Local Expertise: When operating in</w:t>
      </w:r>
    </w:p>
    <w:p>
      <w:pPr>
        <w:numPr>
          <w:ilvl w:val="0"/>
          <w:numId w:val="1000"/>
        </w:numPr>
        <w:pStyle w:val="Compact"/>
      </w:pPr>
      <w:r>
        <w:t xml:space="preserve">Russia Moscow, do not rely solely on international protocols. Adapt them to local linguistic structures.</w:t>
      </w:r>
    </w:p>
    <w:p>
      <w:pPr>
        <w:numPr>
          <w:ilvl w:val="0"/>
          <w:numId w:val="1003"/>
        </w:numPr>
        <w:pStyle w:val="Compact"/>
      </w:pPr>
      <w:r>
        <w:rPr>
          <w:bCs/>
          <w:b/>
        </w:rPr>
        <w:t xml:space="preserve">Invest in Technology:</w:t>
      </w:r>
      <w:r>
        <w:t xml:space="preserve"> </w:t>
      </w:r>
      <w:r>
        <w:t xml:space="preserve">Digital tools enhance the reach and impact of a</w:t>
      </w:r>
      <w:r>
        <w:t xml:space="preserve"> </w:t>
      </w:r>
      <w:r>
        <w:rPr>
          <w:bCs/>
          <w:b/>
        </w:rPr>
        <w:t xml:space="preserve">Speech Therapist</w:t>
      </w:r>
      <w:r>
        <w:t xml:space="preserve">. Tele-practice is essential for scaling services across the vast urban landscape of Moscow.</w:t>
      </w:r>
    </w:p>
    <w:p>
      <w:pPr>
        <w:numPr>
          <w:ilvl w:val="0"/>
          <w:numId w:val="1003"/>
        </w:numPr>
        <w:pStyle w:val="Compact"/>
      </w:pPr>
      <w:r>
        <w:rPr>
          <w:bCs/>
          <w:b/>
        </w:rPr>
        <w:t xml:space="preserve">Educate the Community: Proactive outreach to parents, teachers, and pediatricians in</w:t>
      </w:r>
      <w:r>
        <w:rPr>
          <w:bCs/>
          <w:b/>
        </w:rPr>
        <w:t xml:space="preserve"> </w:t>
      </w:r>
      <w:r>
        <w:rPr>
          <w:bCs/>
          <w:b/>
          <w:bCs/>
          <w:b/>
        </w:rPr>
        <w:t xml:space="preserve">Russia Moscowis critical for early diagnosis and acceptance of therapy.</w:t>
      </w:r>
    </w:p>
    <w:p>
      <w:pPr>
        <w:numPr>
          <w:ilvl w:val="0"/>
          <w:numId w:val="1003"/>
        </w:numPr>
        <w:pStyle w:val="Compact"/>
      </w:pPr>
      <w:r>
        <w:t xml:space="preserve">Build Multidisciplinary Teams: Speech issues are rarely isolated. Collaborate with psychologists and educators to provide holistic care.</w:t>
      </w:r>
    </w:p>
    <w:p>
      <w:r>
        <w:pict>
          <v:rect style="width:0;height:1.5pt" o:hralign="center" o:hrstd="t" o:hr="t"/>
        </w:pict>
      </w:r>
    </w:p>
    <w:p>
      <w:pPr>
        <w:pStyle w:val="FirstParagraph"/>
      </w:pPr>
      <w:r>
        <w:rPr>
          <w:iCs/>
          <w:i/>
        </w:rPr>
        <w:t xml:space="preserve">This document was prepared for internal strategic planning and external stakeholder review regarding healthcare initiatives in the Russian Federation.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Comprehensive Speech Therapy Services in Russia Moscow</dc:title>
  <dc:creator/>
  <dc:language>en</dc:language>
  <cp:keywords/>
  <dcterms:created xsi:type="dcterms:W3CDTF">2026-07-29T13:56:59Z</dcterms:created>
  <dcterms:modified xsi:type="dcterms:W3CDTF">2026-07-29T13:56:59Z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