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Singapore</w:t>
      </w:r>
      <w:r>
        <w:t xml:space="preserve"> </w:t>
      </w:r>
      <w:r>
        <w:t xml:space="preserve">Singapore</w:t>
      </w:r>
    </w:p>
    <w:bookmarkStart w:id="27" w:name="Xe1c7cae1c5db86649780890bfcd665feda26f40"/>
    <w:p>
      <w:pPr>
        <w:pStyle w:val="Heading1"/>
      </w:pPr>
      <w:r>
        <w:t xml:space="preserve">Bridging the Communication Gap in Singapore Singapore: A Comprehensive Case Study on Speech Therapist Interventions</w:t>
      </w:r>
    </w:p>
    <w:p>
      <w:pPr>
        <w:pStyle w:val="FirstParagraph"/>
      </w:pPr>
      <w:r>
        <w:t xml:space="preserve">In the rapidly developing urban landscape of</w:t>
      </w:r>
      <w:r>
        <w:t xml:space="preserve"> </w:t>
      </w:r>
      <w:r>
        <w:rPr>
          <w:bCs/>
          <w:b/>
        </w:rPr>
        <w:t xml:space="preserve">Singapore Singapore</w:t>
      </w:r>
      <w:r>
        <w:t xml:space="preserve">, where efficiency, multilingualism, and high academic standards define daily life, communication is not merely a social skill but a fundamental pillar of professional and personal success. However, for many individuals facing speech delays or language disorders effective support can often be overlooked amidst the fast pace of modern living. This</w:t>
      </w:r>
      <w:r>
        <w:t xml:space="preserve"> </w:t>
      </w:r>
      <w:r>
        <w:rPr>
          <w:bCs/>
          <w:b/>
        </w:rPr>
        <w:t xml:space="preserve">Case Study</w:t>
      </w:r>
      <w:r>
        <w:t xml:space="preserve"> </w:t>
      </w:r>
      <w:r>
        <w:t xml:space="preserve">explores the critical role of a qualified</w:t>
      </w:r>
      <w:r>
        <w:t xml:space="preserve"> </w:t>
      </w:r>
      <w:r>
        <w:rPr>
          <w:bCs/>
          <w:b/>
        </w:rPr>
        <w:t xml:space="preserve">Speech Therapist</w:t>
      </w:r>
      <w:r>
        <w:t xml:space="preserve">Sing Singapore</w:t>
      </w:r>
    </w:p>
    <w:bookmarkStart w:id="20" w:name="Xcf17c16531733f3977efcb90fea78735d4361ea"/>
    <w:p>
      <w:pPr>
        <w:pStyle w:val="Heading2"/>
      </w:pPr>
      <w:r>
        <w:t xml:space="preserve">Background: The Unique Linguistic Landscape of Singapore Singapore</w:t>
      </w:r>
    </w:p>
    <w:p>
      <w:pPr>
        <w:pStyle w:val="FirstParagraph"/>
      </w:pPr>
      <w:r>
        <w:t xml:space="preserve">To understand the necessity specialized intervention, one must first appreciate the complex environment of</w:t>
      </w:r>
    </w:p>
    <w:p>
      <w:pPr>
        <w:pStyle w:val="BodyText"/>
      </w:pPr>
      <w:r>
        <w:t xml:space="preserve">Singapore Singapore. As a multicultural society with four official languages English Mandarin Malay and Tamil most individuals navigate multiple linguistic codes from a young age. While this bilingual policy enriches cultural identity it also places unique demands on developing speech and language skills.</w:t>
      </w:r>
    </w:p>
    <w:p>
      <w:pPr>
        <w:pStyle w:val="BodyText"/>
      </w:pPr>
      <w:r>
        <w:t xml:space="preserve">In many households in</w:t>
      </w:r>
    </w:p>
    <w:p>
      <w:pPr>
        <w:pStyle w:val="BodyText"/>
      </w:pPr>
      <w:r>
        <w:t xml:space="preserve">Sing Singapore parents may speak one language at home while children are exposed to English in school settings. This code-switching is normal but can sometimes exacerbate underlying articulation or processing disorders if not monitored correctly. Furthermore the competitive nature of education in</w:t>
      </w:r>
    </w:p>
    <w:p>
      <w:pPr>
        <w:pStyle w:val="BodyText"/>
      </w:pPr>
      <w:r>
        <w:t xml:space="preserve">Sing Singapore means that early detection and intervention are crucial for ensuring that children do not fall behind their peers academically or socially.</w:t>
      </w:r>
    </w:p>
    <w:bookmarkEnd w:id="20"/>
    <w:bookmarkStart w:id="21" w:name="case-profile-the-lee-family"/>
    <w:p>
      <w:pPr>
        <w:pStyle w:val="Heading2"/>
      </w:pPr>
      <w:r>
        <w:t xml:space="preserve">Case Profile: The Lee Family</w:t>
      </w:r>
    </w:p>
    <w:p>
      <w:pPr>
        <w:pStyle w:val="FirstParagraph"/>
      </w:pPr>
      <w:r>
        <w:t xml:space="preserve">The following</w:t>
      </w:r>
    </w:p>
    <w:p>
      <w:pPr>
        <w:pStyle w:val="BodyText"/>
      </w:pPr>
      <w:r>
        <w:t xml:space="preserve">The Lee family resides in a typical HDB flat in the central region of</w:t>
      </w:r>
    </w:p>
    <w:p>
      <w:pPr>
        <w:pStyle w:val="BodyText"/>
      </w:pPr>
      <w:r>
        <w:t xml:space="preserve">Sing Singapore. Mr. and Mrs. Lee both work full-time in the financial sector an industry known for its demanding schedules and emphasis on clear verbal communication.</w:t>
      </w:r>
    </w:p>
    <w:p>
      <w:pPr>
        <w:pStyle w:val="BodyText"/>
      </w:pPr>
      <w:r>
        <w:t xml:space="preserve">Their son Leo who is 4 years old has been attending preschool since age 3. His teachers initially noted that Leo struggled to form complete sentences compared to his classmates Additionally they observed that he had difficulty pronouncing certain consonant sounds such as 'r' and 'l'. Although these issues seemed minor at first the concern grew as Leo began showing signs of frustration during group activities where verbal participation was encouraged.</w:t>
      </w:r>
    </w:p>
    <w:p>
      <w:pPr>
        <w:pStyle w:val="BodyText"/>
      </w:pPr>
      <w:r>
        <w:t xml:space="preserve">The parents noticed that Leo often resorted to pointing or grunting when he could not express his needs clearly leading to occasional behavioral outbursts. Recognizing that early intervention is key in child development the Lees decided to seek professional help specifically looking for a</w:t>
      </w:r>
    </w:p>
    <w:p>
      <w:pPr>
        <w:pStyle w:val="BodyText"/>
      </w:pPr>
      <w:r>
        <w:t xml:space="preserve">Sing Singapore-based</w:t>
      </w:r>
    </w:p>
    <w:p>
      <w:pPr>
        <w:pStyle w:val="BodyText"/>
      </w:pPr>
      <w:r>
        <w:t xml:space="preserve">Speech Therapist</w:t>
      </w:r>
    </w:p>
    <w:p>
      <w:pPr>
        <w:pStyle w:val="BodyText"/>
      </w:pPr>
      <w:r>
        <w:t xml:space="preserve">Finding the right provider in</w:t>
      </w:r>
    </w:p>
    <w:p>
      <w:pPr>
        <w:pStyle w:val="BodyText"/>
      </w:pPr>
      <w:r>
        <w:t xml:space="preserve">Strong&gt; The search for a qualified</w:t>
      </w:r>
    </w:p>
    <w:p>
      <w:pPr>
        <w:pStyle w:val="BodyText"/>
      </w:pPr>
      <w:r>
        <w:t xml:space="preserve">Sing SingaporeThe process began with referrals from Leo’s pediatrician and other parents within their community network. In</w:t>
      </w:r>
    </w:p>
    <w:p>
      <w:pPr>
        <w:pStyle w:val="BodyText"/>
      </w:pPr>
      <w:r>
        <w:t xml:space="preserve">Sing Singapore there is a growing awareness of developmental health services however navigating the private versus public healthcare system can be confusing.</w:t>
      </w:r>
    </w:p>
    <w:p>
      <w:pPr>
        <w:pStyle w:val="BodyText"/>
      </w:pPr>
      <w:r>
        <w:t xml:space="preserve">The Lees opted for a private clinic due to flexible scheduling options that accommodated their busy work lives. They specifically looked for a</w:t>
      </w:r>
    </w:p>
    <w:p>
      <w:pPr>
        <w:pStyle w:val="BodyText"/>
      </w:pPr>
      <w:r>
        <w:t xml:space="preserve">Sing Singapore-certified and registered</w:t>
      </w:r>
    </w:p>
    <w:p>
      <w:pPr>
        <w:pStyle w:val="BodyText"/>
      </w:pPr>
      <w:r>
        <w:t xml:space="preserve">Sing Singapore-based practice known for its holistic approach to pediatric therapy. This decision was influenced by positive reviews from other families in the area who had successfully utilized similar services in</w:t>
      </w:r>
    </w:p>
    <w:p>
      <w:pPr>
        <w:pStyle w:val="BodyText"/>
      </w:pPr>
      <w:r>
        <w:t xml:space="preserve">Sing Singapore.</w:t>
      </w:r>
    </w:p>
    <w:bookmarkEnd w:id="21"/>
    <w:bookmarkStart w:id="22" w:name="X47d6b1e2dfaf56aff34ef68466f5c562b2bffcc"/>
    <w:p>
      <w:pPr>
        <w:pStyle w:val="Heading2"/>
      </w:pPr>
      <w:r>
        <w:t xml:space="preserve">The Intervention Plan: A Tailored Approach by a Speech Therapist</w:t>
      </w:r>
    </w:p>
    <w:p>
      <w:pPr>
        <w:pStyle w:val="FirstParagraph"/>
      </w:pPr>
      <w:r>
        <w:t xml:space="preserve">Upon assessment the designated</w:t>
      </w:r>
    </w:p>
    <w:p>
      <w:pPr>
        <w:pStyle w:val="BodyText"/>
      </w:pPr>
      <w:r>
        <w:t xml:space="preserve">Sing Singapore-registered</w:t>
      </w:r>
    </w:p>
    <w:p>
      <w:pPr>
        <w:pStyle w:val="BodyText"/>
      </w:pPr>
      <w:r>
        <w:t xml:space="preserve">Sing Singapore-qualified</w:t>
      </w:r>
    </w:p>
    <w:p>
      <w:pPr>
        <w:pStyle w:val="BodyText"/>
      </w:pPr>
      <w:r>
        <w:t xml:space="preserve">The primary goals identified were:</w:t>
      </w:r>
    </w:p>
    <w:p>
      <w:pPr>
        <w:pStyle w:val="BodyText"/>
      </w:pPr>
      <w:r>
        <w:t xml:space="preserve">To improve articulation clarity especially for problematic phonemes.</w:t>
      </w:r>
    </w:p>
    <w:p>
      <w:pPr>
        <w:pStyle w:val="BodyText"/>
      </w:pPr>
      <w:r>
        <w:t xml:space="preserve">To expand receptive and expressive vocabulary.</w:t>
      </w:r>
    </w:p>
    <w:p>
      <w:pPr>
        <w:pStyle w:val="BodyText"/>
      </w:pPr>
      <w:r>
        <w:t xml:space="preserve">To enhance social communication skills including turn-taking and eye contact.</w:t>
      </w:r>
    </w:p>
    <w:p>
      <w:pPr>
        <w:pStyle w:val="BodyText"/>
      </w:pPr>
      <w:r>
        <w:t xml:space="preserve">The sessions were designed to be engaging and play-based recognizing that children learn best through interactive activities. The</w:t>
      </w:r>
    </w:p>
    <w:p>
      <w:pPr>
        <w:pStyle w:val="BodyText"/>
      </w:pPr>
      <w:r>
        <w:t xml:space="preserve">Sing Singapore-focused therapist incorporated elements familiar to Leo such as his favorite toys local landmarks in</w:t>
      </w:r>
    </w:p>
    <w:p>
      <w:pPr>
        <w:pStyle w:val="BodyText"/>
      </w:pPr>
      <w:r>
        <w:t xml:space="preserve">Sing Singapore stories and songs. This contextual relevance was vital for maintaining Leo’s engagement.</w:t>
      </w:r>
    </w:p>
    <w:bookmarkEnd w:id="22"/>
    <w:bookmarkStart w:id="23" w:name="multilingual-considerations-in-therapy"/>
    <w:p>
      <w:pPr>
        <w:pStyle w:val="Heading2"/>
      </w:pPr>
      <w:r>
        <w:t xml:space="preserve">Multilingual Considerations in Therapy</w:t>
      </w:r>
    </w:p>
    <w:p>
      <w:pPr>
        <w:pStyle w:val="FirstParagraph"/>
      </w:pPr>
      <w:r>
        <w:t xml:space="preserve">A distinctive aspect of treating patients in</w:t>
      </w:r>
    </w:p>
    <w:p>
      <w:pPr>
        <w:pStyle w:val="BodyText"/>
      </w:pPr>
      <w:r>
        <w:t xml:space="preserve">Sing Singapore is the consideration of bilingualism. The therapist conducted a thorough evaluation to determine whether Leo’s difficulties were indicative of a true language disorder or simply a result of normal bilingual development patterns.</w:t>
      </w:r>
    </w:p>
    <w:p>
      <w:pPr>
        <w:pStyle w:val="BodyText"/>
      </w:pPr>
      <w:r>
        <w:t xml:space="preserve">The consensus was that while some delay was expected due to dual-language exposure the articulation issues and limited vocabulary exceeded typical milestones. Therefore the</w:t>
      </w:r>
    </w:p>
    <w:p>
      <w:pPr>
        <w:pStyle w:val="BodyText"/>
      </w:pPr>
      <w:r>
        <w:t xml:space="preserve">Sing Singapore-specialized therapist adopted a strategy that respected both languages spoken at home (Mandarin and English). Rather than suppressing one language the therapy reinforced comprehension in both while targeting specific speech production deficits.</w:t>
      </w:r>
    </w:p>
    <w:p>
      <w:pPr>
        <w:pStyle w:val="BodyText"/>
      </w:pPr>
      <w:r>
        <w:t xml:space="preserve">This approach aligned with current best practices recommended by professionals working within the</w:t>
      </w:r>
    </w:p>
    <w:p>
      <w:pPr>
        <w:pStyle w:val="BodyText"/>
      </w:pPr>
      <w:r>
        <w:t xml:space="preserve">Sing Singapore healthcare framework which emphasizes inclusivity and cultural sensitivity. By validating Leo’s home language the therapist helped reduce familial anxiety about "confusing" the child a common misconception among parents in</w:t>
      </w:r>
    </w:p>
    <w:p>
      <w:pPr>
        <w:pStyle w:val="BodyText"/>
      </w:pPr>
      <w:r>
        <w:t xml:space="preserve">Sing Singapore.</w:t>
      </w:r>
    </w:p>
    <w:bookmarkEnd w:id="23"/>
    <w:bookmarkStart w:id="24" w:name="progress-and-outcomes-after-six-months"/>
    <w:p>
      <w:pPr>
        <w:pStyle w:val="Heading2"/>
      </w:pPr>
      <w:r>
        <w:t xml:space="preserve">Progress and Outcomes After Six Months</w:t>
      </w:r>
    </w:p>
    <w:p>
      <w:pPr>
        <w:pStyle w:val="FirstParagraph"/>
      </w:pPr>
      <w:r>
        <w:t xml:space="preserve">The results of the intensive therapy program were significant. After six months of weekly sessions Leo demonstrated marked improvements:</w:t>
      </w:r>
    </w:p>
    <w:p>
      <w:pPr>
        <w:pStyle w:val="FirstParagraph"/>
      </w:pPr>
    </w:p>
    <w:p>
      <w:pPr>
        <w:pStyle w:val="BodyText"/>
      </w:pPr>
      <w:r>
        <w:t xml:space="preserve">Social Confidence: Leo now actively participates in classroom discussions and engages more easily with peers. This improvement has translated into better overall academic performance.Sing Singapore community where social integration is highly valued.</w:t>
      </w:r>
    </w:p>
    <w:p>
      <w:pPr>
        <w:pStyle w:val="BodyText"/>
      </w:pPr>
      <w:r>
        <w:t xml:space="preserve">The parents reported a decrease in household tension as Leo’s frustration levels dropped. They also noted that the strategies taught by the</w:t>
      </w:r>
    </w:p>
    <w:p>
      <w:pPr>
        <w:pStyle w:val="BodyText"/>
      </w:pPr>
      <w:r>
        <w:t xml:space="preserve">Sing Singapore-based</w:t>
      </w:r>
    </w:p>
    <w:p>
      <w:pPr>
        <w:pStyle w:val="BodyText"/>
      </w:pPr>
      <w:r>
        <w:t xml:space="preserve">Sing Singapore-qualified</w:t>
      </w:r>
    </w:p>
    <w:p>
      <w:pPr>
        <w:pStyle w:val="BodyText"/>
      </w:pPr>
      <w:r>
        <w:t xml:space="preserve">Furthermore the success of this case study has encouraged other families in their neighborhood to seek early evaluations recognizing that access to professional support in</w:t>
      </w:r>
    </w:p>
    <w:p>
      <w:pPr>
        <w:pStyle w:val="BodyText"/>
      </w:pPr>
      <w:r>
        <w:t xml:space="preserve">Sing Singapore is both available and beneficial.</w:t>
      </w:r>
    </w:p>
    <w:bookmarkEnd w:id="24"/>
    <w:bookmarkStart w:id="25" w:name="X65c3b439d44f68c528976d6cfb8e6a3604ccddc"/>
    <w:p>
      <w:pPr>
        <w:pStyle w:val="Heading2"/>
      </w:pPr>
      <w:r>
        <w:t xml:space="preserve">The Importance of Community Awareness in Singapore Singapore</w:t>
      </w:r>
    </w:p>
    <w:p>
      <w:pPr>
        <w:pStyle w:val="FirstParagraph"/>
      </w:pPr>
      <w:r>
        <w:t xml:space="preserve">This case illustrates a broader trend in</w:t>
      </w:r>
    </w:p>
    <w:p>
      <w:pPr>
        <w:pStyle w:val="BodyText"/>
      </w:pPr>
      <w:r>
        <w:t xml:space="preserve">Singapore Singapore: the increasing recognition of speech and language therapy as an essential component of holistic child development. However disparities still exist regarding accessibility for lower-income families despite subsidies offered through government schemes like Medifund.</w:t>
      </w:r>
    </w:p>
    <w:p>
      <w:pPr>
        <w:pStyle w:val="BodyText"/>
      </w:pPr>
      <w:r>
        <w:t xml:space="preserve">Advocacy groups and professional bodies in</w:t>
      </w:r>
    </w:p>
    <w:p>
      <w:pPr>
        <w:pStyle w:val="BodyText"/>
      </w:pPr>
      <w:r>
        <w:t xml:space="preserve">Sing Singapore are working to raise awareness about the signs of speech delays. Educational campaigns highlight that seeking help from a</w:t>
      </w:r>
    </w:p>
    <w:p>
      <w:pPr>
        <w:pStyle w:val="BodyText"/>
      </w:pPr>
      <w:r>
        <w:t xml:space="preserve">Sing Singapore-registered</w:t>
      </w:r>
    </w:p>
    <w:p>
      <w:pPr>
        <w:pStyle w:val="BodyText"/>
      </w:pPr>
      <w:r>
        <w:t xml:space="preserve">Sing Singapore-based practitioner is not just for severe cases but also for subtle developmental concerns.</w:t>
      </w:r>
    </w:p>
    <w:bookmarkEnd w:id="25"/>
    <w:bookmarkStart w:id="26" w:name="Xc2bc8de3e0d284ff0494eeaa48d3ffe2f005689"/>
    <w:p>
      <w:pPr>
        <w:pStyle w:val="Heading2"/>
      </w:pPr>
      <w:r>
        <w:t xml:space="preserve">Conclusion: A Model for Effective Communication Support</w:t>
      </w:r>
    </w:p>
    <w:p>
      <w:pPr>
        <w:pStyle w:val="FirstParagraph"/>
      </w:pPr>
      <w:r>
        <w:t xml:space="preserve">In conclusion the case of Leo underscores the transformative impact of professional speech therapy in a multicultural urban setting like</w:t>
      </w:r>
    </w:p>
    <w:p>
      <w:pPr>
        <w:pStyle w:val="BodyText"/>
      </w:pPr>
      <w:r>
        <w:t xml:space="preserve">Sing Singapore. It demonstrates that when a skilled</w:t>
      </w:r>
    </w:p>
    <w:p>
      <w:pPr>
        <w:pStyle w:val="BodyText"/>
      </w:pPr>
      <w:r>
        <w:t xml:space="preserve">Sing Singapore-specialized therapist applies culturally sensitive and evidence-based techniques significant progress is achievable.</w:t>
      </w:r>
    </w:p>
    <w:p>
      <w:pPr>
        <w:pStyle w:val="BodyText"/>
      </w:pPr>
      <w:r>
        <w:t xml:space="preserve">For families residing in</w:t>
      </w:r>
    </w:p>
    <w:p>
      <w:pPr>
        <w:pStyle w:val="BodyText"/>
      </w:pPr>
      <w:r>
        <w:t xml:space="preserve">Sing Singapore this case study serves as both an educational resource and a call to action. Early identification coupled with consistent therapeutic intervention can unlock a child’s potential ensuring that they are well-equipped to navigate the linguistic complexities of modern life. As</w:t>
      </w:r>
    </w:p>
    <w:p>
      <w:pPr>
        <w:pStyle w:val="BodyText"/>
      </w:pPr>
      <w:r>
        <w:t xml:space="preserve">Sing Singapore continues to evolve maintaining high standards in developmental health services will remain paramount for fostering an inclusive and communicative society.</w:t>
      </w:r>
    </w:p>
    <w:p>
      <w:pPr>
        <w:pStyle w:val="BodyText"/>
      </w:pPr>
      <w:r>
        <w:t xml:space="preserve">The integration of specialized care within the local framework proves that with dedication expertise and community support individuals can overcome communication barriers thriving in the dynamic environment of</w:t>
      </w:r>
    </w:p>
    <w:p>
      <w:pPr>
        <w:pStyle w:val="BodyText"/>
      </w:pPr>
      <w:r>
        <w:t xml:space="preserve">Sing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Speech Therapist Services in Singapore Singapore</dc:title>
  <dc:creator/>
  <dc:language>en</dc:language>
  <cp:keywords/>
  <dcterms:created xsi:type="dcterms:W3CDTF">2026-07-29T11:01:16Z</dcterms:created>
  <dcterms:modified xsi:type="dcterms:W3CDTF">2026-07-29T11:01:16Z</dcterms:modified>
</cp:coreProperties>
</file>

<file path=docProps/custom.xml><?xml version="1.0" encoding="utf-8"?>
<Properties xmlns="http://schemas.openxmlformats.org/officeDocument/2006/custom-properties" xmlns:vt="http://schemas.openxmlformats.org/officeDocument/2006/docPropsVTypes"/>
</file>