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Outcomes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0be0582856de01a9eb65464e85bfe53bfa6d93e"/>
    <w:p>
      <w:pPr>
        <w:pStyle w:val="Heading1"/>
      </w:pPr>
      <w:r>
        <w:t xml:space="preserve">Case Study Report: Integrated Speech Therapy Services in United States Los Angeles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Los Angeles</w:t>
      </w:r>
      <w:r>
        <w:br/>
      </w:r>
      <w:r>
        <w:rPr>
          <w:bCs/>
          <w:b/>
        </w:rPr>
        <w:t xml:space="preserve">Status:</w:t>
      </w:r>
      <w:r>
        <w:t xml:space="preserve"> </w:t>
      </w:r>
      <w:r>
        <w:t xml:space="preserve">Completed Analysis</w:t>
      </w:r>
    </w:p>
    <w:bookmarkStart w:id="20" w:name="executive-summary"/>
    <w:p>
      <w:pPr>
        <w:pStyle w:val="Heading2"/>
      </w:pPr>
      <w:r>
        <w:t xml:space="preserve">Executive Summary</w:t>
      </w:r>
    </w:p>
    <w:p>
      <w:pPr>
        <w:pStyle w:val="FirstParagraph"/>
      </w:pPr>
      <w:r>
        <w:t xml:space="preserve">This Case Study explores the critical role and operational dynamics of a specialized Speech Therapist within the complex healthcare landscape of United States Los Angeles. The metropolitan area, characterized by its immense cultural diversity, rapid urbanization, and high population density, presents unique challenges and opportunities for speech-language pathology services. This document details how a dedicated Speech Therapist navigates the socio-economic and linguistic barriers prevalent in this region to deliver effective therapeutic interventions.</w:t>
      </w:r>
    </w:p>
    <w:bookmarkEnd w:id="20"/>
    <w:bookmarkStart w:id="21" w:name="Xcc988264397785c66878779f111bc73068a158e"/>
    <w:p>
      <w:pPr>
        <w:pStyle w:val="Heading2"/>
      </w:pPr>
      <w:r>
        <w:t xml:space="preserve">Background Context: The Landscape of United States Los Angeles</w:t>
      </w:r>
    </w:p>
    <w:p>
      <w:pPr>
        <w:pStyle w:val="FirstParagraph"/>
      </w:pPr>
      <w:r>
        <w:t xml:space="preserve">Los Angeles, as a major hub within the United States, is one of the most linguistically diverse cities in the world. It is estimated that nearly half of its residents speak a language other than English at home. This demographic reality significantly impacts public health needs, particularly regarding communication disorders. For any professional acting as a Speech Therapist in this environment, understanding cultural nuance and linguistic variability is not merely an advantage but a fundamental requirement for clinical success.</w:t>
      </w:r>
    </w:p>
    <w:p>
      <w:pPr>
        <w:pStyle w:val="BodyText"/>
      </w:pPr>
      <w:r>
        <w:t xml:space="preserve">The healthcare infrastructure in United States Los Angeles is robust yet fragmented. While there are numerous hospitals and private practices, access to specialized pediatric and geriatric speech therapy remains uneven across different zip codes. This Case Study focuses on a community-based clinic situated in the South Los Angeles district, an area that has historically faced resource disparities but is currently undergoing significant revitalization efforts.</w:t>
      </w:r>
    </w:p>
    <w:bookmarkEnd w:id="21"/>
    <w:bookmarkStart w:id="22" w:name="Xdc324c99dacff29daf6a60af69e5d6c55589efa"/>
    <w:p>
      <w:pPr>
        <w:pStyle w:val="Heading2"/>
      </w:pPr>
      <w:r>
        <w:t xml:space="preserve">Case Profile: Patient Demographics and Needs</w:t>
      </w:r>
    </w:p>
    <w:p>
      <w:pPr>
        <w:pStyle w:val="FirstParagraph"/>
      </w:pPr>
      <w:r>
        <w:t xml:space="preserve">The subject of this Case Study is "Mateo," a seven-year-old male resident of United States Los Angeles. Mateo was referred to the clinic by his elementary school due to persistent difficulties with articulation, expressive language delays, and social communication struggles. His primary language at home is Spanish, while he attends an English-language immersion program in school.</w:t>
      </w:r>
    </w:p>
    <w:p>
      <w:pPr>
        <w:pStyle w:val="BodyText"/>
      </w:pPr>
      <w:r>
        <w:t xml:space="preserve">Mateo’s case highlights a common scenario for a Speech Therapist working in diverse urban centers like Los Angeles: the management of bilingual developmental delays versus true pathological disorders. The initial assessment required careful differentiation between language difference (due to second-language acquisition) and language disorder. This distinction is crucial to prevent over-diagnosis or under-service, both of which are prevalent risks in the United States educational and medical systems.</w:t>
      </w:r>
    </w:p>
    <w:bookmarkEnd w:id="22"/>
    <w:bookmarkStart w:id="23" w:name="the-role-of-the-speech-therapist"/>
    <w:p>
      <w:pPr>
        <w:pStyle w:val="Heading2"/>
      </w:pPr>
      <w:r>
        <w:t xml:space="preserve">The Role of the Speech Therapist</w:t>
      </w:r>
    </w:p>
    <w:p>
      <w:pPr>
        <w:pStyle w:val="FirstParagraph"/>
      </w:pPr>
      <w:r>
        <w:t xml:space="preserve">In this context, the Speech Therapist’s role extended far beyond traditional articulation drills. The therapist adopted a holistic, culturally responsive approach tailored to Mateo’s specific environment in United States Los Angeles. The intervention plan was multifaceted:</w:t>
      </w:r>
    </w:p>
    <w:p>
      <w:pPr>
        <w:numPr>
          <w:ilvl w:val="0"/>
          <w:numId w:val="1001"/>
        </w:numPr>
        <w:pStyle w:val="Compact"/>
      </w:pPr>
      <w:r>
        <w:rPr>
          <w:bCs/>
          <w:b/>
        </w:rPr>
        <w:t xml:space="preserve">Bilingual Assessment:</w:t>
      </w:r>
      <w:r>
        <w:t xml:space="preserve"> </w:t>
      </w:r>
      <w:r>
        <w:t xml:space="preserve">The Speech Therapist utilized standardized tests normed for bilingual children and conducted dynamic assessments in both Spanish and English to accurately gauge Mateo’s core language abilities.</w:t>
      </w:r>
    </w:p>
    <w:p>
      <w:pPr>
        <w:numPr>
          <w:ilvl w:val="0"/>
          <w:numId w:val="1001"/>
        </w:numPr>
        <w:pStyle w:val="Compact"/>
      </w:pPr>
      <w:r>
        <w:rPr>
          <w:bCs/>
          <w:b/>
        </w:rPr>
        <w:t xml:space="preserve">Cultural Integration:</w:t>
      </w:r>
    </w:p>
    <w:p>
      <w:pPr>
        <w:numPr>
          <w:ilvl w:val="0"/>
          <w:numId w:val="1001"/>
        </w:numPr>
        <w:pStyle w:val="Compact"/>
      </w:pPr>
      <w:r>
        <w:rPr>
          <w:bCs/>
          <w:b/>
        </w:rPr>
        <w:t xml:space="preserve">School Collaboration:</w:t>
      </w:r>
      <w:r>
        <w:t xml:space="preserve"> </w:t>
      </w:r>
      <w:r>
        <w:t xml:space="preserve">Given that Mateo’s struggles manifested in the classroom, the Speech Therapist coordinated closely with his special education team. This advocacy ensured that Mateo received appropriate accommodations under the Individuals with Disabilities Education Act (IDEA), a federal law applicable across all states including those within United States jurisdiction.</w:t>
      </w:r>
    </w:p>
    <w:p>
      <w:pPr>
        <w:pStyle w:val="FirstParagraph"/>
      </w:pPr>
      <w:r>
        <w:rPr>
          <w:bCs/>
          <w:b/>
        </w:rPr>
        <w:t xml:space="preserve">Key Challenge:</w:t>
      </w:r>
      <w:r>
        <w:t xml:space="preserve"> </w:t>
      </w:r>
      <w:r>
        <w:t xml:space="preserve">The Speech Therapist faced logistical hurdles typical of United States Los Angeles traffic patterns, which threatened session attendance. To mitigate this, telehealth options were introduced, demonstrating the adaptability required of modern practitioners in major metropolitan areas.</w:t>
      </w:r>
    </w:p>
    <w:bookmarkEnd w:id="23"/>
    <w:bookmarkStart w:id="24" w:name="X25333e3160f209de4e10d07ffb1f611a550584c"/>
    <w:p>
      <w:pPr>
        <w:pStyle w:val="Heading2"/>
      </w:pPr>
      <w:r>
        <w:t xml:space="preserve">Intervention Strategies and Implementation</w:t>
      </w:r>
    </w:p>
    <w:p>
      <w:pPr>
        <w:pStyle w:val="FirstParagraph"/>
      </w:pPr>
      <w:r>
        <w:t xml:space="preserve">The intervention period lasted six months. The Speech Therapist implemented a program focused on expanding vocabulary and improving narrative structure in both languages. Utilizing technology, the therapist introduced apps designed for bilingual users, which increased engagement significantly.</w:t>
      </w:r>
    </w:p>
    <w:p>
      <w:pPr>
        <w:pStyle w:val="BodyText"/>
      </w:pPr>
      <w:r>
        <w:t xml:space="preserve">A significant portion of the therapy involved "pragmatic language" skills—learning how to use language socially. For Mateo, this meant practicing conversation starters with peers and understanding non-verbal cues in diverse social settings common in Los Angeles schools. The Speech Therapist observed that Mateo’s confidence grew not just through speech improvement, but through the validation of his bicultural identity.</w:t>
      </w:r>
    </w:p>
    <w:bookmarkEnd w:id="24"/>
    <w:bookmarkStart w:id="25" w:name="outcomes-and-results"/>
    <w:p>
      <w:pPr>
        <w:pStyle w:val="Heading2"/>
      </w:pPr>
      <w:r>
        <w:t xml:space="preserve">Outcomes and Results</w:t>
      </w:r>
    </w:p>
    <w:p>
      <w:pPr>
        <w:pStyle w:val="FirstParagraph"/>
      </w:pPr>
      <w:r>
        <w:t xml:space="preserve">At the conclusion of the Case Study period, Mateo demonstrated measurable improvements:</w:t>
      </w:r>
    </w:p>
    <w:p>
      <w:pPr>
        <w:numPr>
          <w:ilvl w:val="0"/>
          <w:numId w:val="1002"/>
        </w:numPr>
        <w:pStyle w:val="Compact"/>
      </w:pPr>
      <w:r>
        <w:rPr>
          <w:bCs/>
          <w:b/>
        </w:rPr>
        <w:t xml:space="preserve">School Performance:</w:t>
      </w:r>
      <w:r>
        <w:t xml:space="preserve"> </w:t>
      </w:r>
      <w:r>
        <w:t xml:space="preserve">Teachers reported a 40% increase in classroom participation and a marked improvement in his ability to follow multi-step instructions.</w:t>
      </w:r>
    </w:p>
    <w:p>
      <w:pPr>
        <w:numPr>
          <w:ilvl w:val="0"/>
          <w:numId w:val="1002"/>
        </w:numPr>
        <w:pStyle w:val="Compact"/>
      </w:pPr>
      <w:r>
        <w:rPr>
          <w:bCs/>
          <w:b/>
        </w:rPr>
        <w:t xml:space="preserve">Linguistic Metrics:</w:t>
      </w:r>
    </w:p>
    <w:p>
      <w:pPr>
        <w:numPr>
          <w:ilvl w:val="0"/>
          <w:numId w:val="1002"/>
        </w:numPr>
        <w:pStyle w:val="Compact"/>
      </w:pPr>
      <w:r>
        <w:rPr>
          <w:bCs/>
          <w:b/>
        </w:rPr>
        <w:t xml:space="preserve">Social Integration:</w:t>
      </w:r>
      <w:r>
        <w:t xml:space="preserve"> </w:t>
      </w:r>
      <w:r>
        <w:t xml:space="preserve">Parents noted fewer instances of frustration-related behavioral issues, attributing this to Mateo’s improved ability to articulate his needs.</w:t>
      </w:r>
    </w:p>
    <w:p>
      <w:pPr>
        <w:pStyle w:val="FirstParagraph"/>
      </w:pPr>
      <w:r>
        <w:t xml:space="preserve">The success of this case underscores the efficacy of a Speech Therapist who is culturally competent and geographically aware. By tailoring services to the specific realities of living in United States Los Angeles—where linguistic diversity is the norm rather than the exception—the therapist achieved outcomes that were both clinically significant and socially meaningful.</w:t>
      </w:r>
    </w:p>
    <w:bookmarkEnd w:id="25"/>
    <w:bookmarkStart w:id="26" w:name="X1889f5af70369e0e64e2a0e8a6b2dd20a38892d"/>
    <w:p>
      <w:pPr>
        <w:pStyle w:val="Heading2"/>
      </w:pPr>
      <w:r>
        <w:t xml:space="preserve">Discussion: Implications for Healthcare in United States Los Angeles</w:t>
      </w:r>
    </w:p>
    <w:p>
      <w:pPr>
        <w:pStyle w:val="FirstParagraph"/>
      </w:pPr>
      <w:r>
        <w:t xml:space="preserve">This Case Study illustrates several broader implications for healthcare policy and practice in United States Los Angeles. First, it highlights the necessity for insurance providers and school districts to reimburse not just for time spent, but for the specialized cultural competency training that Speech Therapists require. Second, it suggests that telehealth integration is vital in a sprawling city like Los Angeles to ensure equitable access regardless of transportation constraints.</w:t>
      </w:r>
    </w:p>
    <w:p>
      <w:pPr>
        <w:pStyle w:val="BodyText"/>
      </w:pPr>
      <w:r>
        <w:t xml:space="preserve">Furthermore, the case supports the argument for increased diversity among Speech Therapists themselves. When a therapist shares cultural or linguistic backgrounds with patients, trust is established more rapidly. However, even when there is no shared background, deep cultural humility—as demonstrated by the Speech Therapist in this study—is essential.</w:t>
      </w:r>
    </w:p>
    <w:bookmarkEnd w:id="26"/>
    <w:bookmarkStart w:id="27" w:name="conclusion"/>
    <w:p>
      <w:pPr>
        <w:pStyle w:val="Heading2"/>
      </w:pPr>
      <w:r>
        <w:t xml:space="preserve">Conclusion</w:t>
      </w:r>
    </w:p>
    <w:p>
      <w:pPr>
        <w:pStyle w:val="FirstParagraph"/>
      </w:pPr>
      <w:r>
        <w:t xml:space="preserve">In conclusion, this Case Study affirms that effective speech therapy in United States Los Angeles requires a dynamic interplay of clinical expertise, cultural sensitivity, and systemic advocacy. The Speech Therapist is not merely a clinician but a bridge-builder across linguistic divides. For patients like Mateo, the impact of specialized care extends beyond speech; it empowers them to fully participate in the rich, diverse social fabric of their community. As Los Angeles continues to grow, the demand for such nuanced therapeutic services will only increase, necessitating continued investment in training and resources for Speech Therapists across the region.</w:t>
      </w:r>
    </w:p>
    <w:p>
      <w:pPr>
        <w:pStyle w:val="BodyText"/>
      </w:pPr>
      <w:r>
        <w:t xml:space="preserve">The findings advocate for a model of care where geographic location does not dictate quality of service. By leveraging technology and community partnerships, Speech Therapists can ensure that residents of United States Los Angeles receive equitable, high-quality communication support regardless of their socioeconomic status or linguistic background.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Outcomes in United States Los Angeles</dc:title>
  <dc:creator/>
  <dc:language>en</dc:language>
  <cp:keywords/>
  <dcterms:created xsi:type="dcterms:W3CDTF">2026-07-29T15:03:50Z</dcterms:created>
  <dcterms:modified xsi:type="dcterms:W3CDTF">2026-07-29T15:03:50Z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