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Through</w:t>
      </w:r>
      <w:r>
        <w:t xml:space="preserve"> </w:t>
      </w:r>
      <w:r>
        <w:t xml:space="preserve">Specialized</w:t>
      </w:r>
      <w:r>
        <w:t xml:space="preserve"> </w:t>
      </w:r>
      <w:r>
        <w:t xml:space="preserve">Speech</w:t>
      </w:r>
      <w:r>
        <w:t xml:space="preserve"> </w:t>
      </w:r>
      <w:r>
        <w:t xml:space="preserve">Therapy</w:t>
      </w:r>
    </w:p>
    <w:bookmarkStart w:id="20" w:name="Xa46da8b088fa35b48a813fc0967aa219bd9288e"/>
    <w:p>
      <w:pPr>
        <w:pStyle w:val="Heading1"/>
      </w:pPr>
      <w:r>
        <w:t xml:space="preserve">Bridging the Gap in Miami, Florida</w:t>
      </w:r>
      <w:r>
        <w:br/>
      </w:r>
      <w:r>
        <w:t xml:space="preserve">A Case Study in Pediatric Speech Therapy Outcomes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Miami, FL</w:t>
      </w:r>
      <w:r>
        <w:br/>
      </w:r>
      <w:r>
        <w:rPr>
          <w:bCs/>
          <w:b/>
        </w:rPr>
        <w:t xml:space="preserve">Type:</w:t>
      </w:r>
      <w:r>
        <w:t xml:space="preserve"> </w:t>
      </w:r>
      <w:r>
        <w:t xml:space="preserve">Clinical Case Study</w:t>
      </w:r>
    </w:p>
    <w:bookmarkEnd w:id="20"/>
    <w:bookmarkStart w:id="21" w:name="X9b1f158db1ed61c70b60f3fb2aaa729e5116772"/>
    <w:p>
      <w:pPr>
        <w:pStyle w:val="Heading1"/>
      </w:pPr>
      <w:r>
        <w:t xml:space="preserve">The Challenge of Linguistic Diversity in the South Florida Context</w:t>
      </w:r>
    </w:p>
    <w:p>
      <w:pPr>
        <w:pStyle w:val="FirstParagraph"/>
      </w:pPr>
      <w:r>
        <w:t xml:space="preserve">In the vibrant and cosmopolitan landscape of Miami, often referred to as "The Gateway to the Americas," healthcare providers face unique challenges that are rarely seen in other parts of the country. With a population where over 70% speak a language other than English at home, particularly Spanish, but also including Haitian Creole and Portuguese,</w:t>
      </w:r>
      <w:r>
        <w:t xml:space="preserve"> </w:t>
      </w:r>
      <w:r>
        <w:rPr>
          <w:bCs/>
          <w:b/>
        </w:rPr>
        <w:t xml:space="preserve">Speech Therapist</w:t>
      </w:r>
      <w:r>
        <w:t xml:space="preserve"> </w:t>
      </w:r>
      <w:r>
        <w:t xml:space="preserve">practitioners must navigate complex linguistic barriers to provide effective care. This case study examines the intervention strategies employed for "Liam," a five-year-old male resident of United States Miami, to illustrate how specialized speech therapy can overcome both developmental delays and environmental linguistic complexities.</w:t>
      </w:r>
    </w:p>
    <w:p>
      <w:pPr>
        <w:pStyle w:val="BodyText"/>
      </w:pPr>
      <w:r>
        <w:t xml:space="preserve">Liam presented at a local clinic in Little Havana with concerns regarding delayed expressive language skills. His parents, recent immigrants who were highly proficient in their native tongue but struggling to maintain consistent bilingual exposure due to work schedules, noticed that Liam was significantly behind his peers in vocabulary retention and sentence formation. The primary concern was not merely a delay, but a potential articulation disorder exacerbated by limited access to early intervention resources specific to the</w:t>
      </w:r>
      <w:r>
        <w:t xml:space="preserve"> </w:t>
      </w:r>
      <w:r>
        <w:rPr>
          <w:bCs/>
          <w:b/>
        </w:rPr>
        <w:t xml:space="preserve">United States Miami</w:t>
      </w:r>
      <w:r>
        <w:t xml:space="preserve"> </w:t>
      </w:r>
      <w:r>
        <w:t xml:space="preserve">demographic.</w:t>
      </w:r>
    </w:p>
    <w:bookmarkEnd w:id="21"/>
    <w:bookmarkStart w:id="22" w:name="X1fc54710bb7d41f638c2fca75486e0bff97c877"/>
    <w:p>
      <w:pPr>
        <w:pStyle w:val="Heading1"/>
      </w:pPr>
      <w:r>
        <w:t xml:space="preserve">The Role of the Speech Therapist in Cultural Competence</w:t>
      </w:r>
    </w:p>
    <w:p>
      <w:pPr>
        <w:pStyle w:val="FirstParagraph"/>
      </w:pPr>
      <w:r>
        <w:rPr>
          <w:bCs/>
          <w:b/>
        </w:rPr>
        <w:t xml:space="preserve">Clinical Insight:</w:t>
      </w:r>
      <w:r>
        <w:t xml:space="preserve"> </w:t>
      </w:r>
      <w:r>
        <w:t xml:space="preserve">In regions like United States Miami, a generic approach to speech therapy is often ineffective. A competent</w:t>
      </w:r>
      <w:r>
        <w:t xml:space="preserve"> </w:t>
      </w:r>
      <w:r>
        <w:rPr>
          <w:bCs/>
          <w:b/>
        </w:rPr>
        <w:t xml:space="preserve">Speech Therapist</w:t>
      </w:r>
      <w:r>
        <w:t xml:space="preserve"> </w:t>
      </w:r>
      <w:r>
        <w:t xml:space="preserve">must act not only as a clinician but also as a cultural liaison.</w:t>
      </w:r>
    </w:p>
    <w:p>
      <w:pPr>
        <w:pStyle w:val="BodyText"/>
      </w:pPr>
      <w:r>
        <w:t xml:space="preserve">The initial assessment phase revealed that Liam possessed strong receptive language skills in his primary home language, suggesting that his cognitive processing was intact. The deficit lay primarily in expressive output and phonological clarity when attempting to switch between contexts. The assigned</w:t>
      </w:r>
      <w:r>
        <w:t xml:space="preserve"> </w:t>
      </w:r>
      <w:r>
        <w:rPr>
          <w:bCs/>
          <w:b/>
        </w:rPr>
        <w:t xml:space="preserve">Speech Therapist</w:t>
      </w:r>
      <w:r>
        <w:t xml:space="preserve">, certified by the American Speech-Language-Hearing Association (ASHA), adopted a bilingual-auditory-verbal therapy model. This approach recognized that forcing English-only interventions would likely increase Liam's anxiety and hinder progress, whereas leveraging his existing linguistic foundation could accelerate acquisition of new phonemes.</w:t>
      </w:r>
    </w:p>
    <w:p>
      <w:pPr>
        <w:pStyle w:val="BodyText"/>
      </w:pPr>
      <w:r>
        <w:t xml:space="preserve">The therapeutic environment was carefully curated to reflect the cultural reality of</w:t>
      </w:r>
      <w:r>
        <w:t xml:space="preserve"> </w:t>
      </w:r>
      <w:r>
        <w:rPr>
          <w:bCs/>
          <w:b/>
        </w:rPr>
        <w:t xml:space="preserve">United States Miami</w:t>
      </w:r>
      <w:r>
        <w:t xml:space="preserve">. Materials used during sessions included bilingual books, community-specific imagery (such as local landmarks and culturally relevant foods), and interactive digital tools that mirrored the fast-paced, diverse communication styles common in South Florida neighborhoods. This cultural congruence helped build rapport quickly, allowing Liam to feel safe enough to experiment with new sounds without fear of judgment.</w:t>
      </w:r>
    </w:p>
    <w:bookmarkEnd w:id="22"/>
    <w:bookmarkStart w:id="26" w:name="intervention-strategy-and-implementation"/>
    <w:p>
      <w:pPr>
        <w:pStyle w:val="Heading1"/>
      </w:pPr>
      <w:r>
        <w:t xml:space="preserve">Intervention Strategy and Implementation</w:t>
      </w:r>
    </w:p>
    <w:p>
      <w:pPr>
        <w:pStyle w:val="FirstParagraph"/>
      </w:pPr>
      <w:r>
        <w:t xml:space="preserve">The core of the treatment plan focused on three pillars: articulation correction, vocabulary expansion, and pragmatic language skills. The</w:t>
      </w:r>
      <w:r>
        <w:t xml:space="preserve"> </w:t>
      </w:r>
      <w:r>
        <w:rPr>
          <w:bCs/>
          <w:b/>
        </w:rPr>
        <w:t xml:space="preserve">Speech Therapist</w:t>
      </w:r>
      <w:r>
        <w:t xml:space="preserve"> </w:t>
      </w:r>
      <w:r>
        <w:t xml:space="preserve">implemented a structured yet flexible schedule over twelve weeks.</w:t>
      </w:r>
    </w:p>
    <w:bookmarkStart w:id="23" w:name="pillar-1-articulation-and-phonology"/>
    <w:p>
      <w:pPr>
        <w:pStyle w:val="Heading3"/>
      </w:pPr>
      <w:r>
        <w:t xml:space="preserve">Pillar 1: Articulation and Phonology</w:t>
      </w:r>
    </w:p>
    <w:p>
      <w:pPr>
        <w:pStyle w:val="FirstParagraph"/>
      </w:pPr>
      <w:r>
        <w:t xml:space="preserve">Liam struggled specifically with the "th" sound and certain consonant clusters, which are often difficult for young learners acquiring English as a second language. The</w:t>
      </w:r>
      <w:r>
        <w:t xml:space="preserve"> </w:t>
      </w:r>
      <w:r>
        <w:rPr>
          <w:bCs/>
          <w:b/>
        </w:rPr>
        <w:t xml:space="preserve">Speech Therapist</w:t>
      </w:r>
      <w:r>
        <w:t xml:space="preserve"> </w:t>
      </w:r>
      <w:r>
        <w:t xml:space="preserve">utilized visual cues, including mirrors and tongue-placement diagrams, to help Liam understand the physical mechanics of speech production. Sessions were broken down into ten-minute intervals to maintain engagement, incorporating games that required specific sound targets.</w:t>
      </w:r>
    </w:p>
    <w:bookmarkEnd w:id="23"/>
    <w:bookmarkStart w:id="24" w:name="Xb1b9d48e45a1d5ec3e86df5ae03be5050519cb2"/>
    <w:p>
      <w:pPr>
        <w:pStyle w:val="Heading3"/>
      </w:pPr>
      <w:r>
        <w:t xml:space="preserve">Pillar 2: Vocabulary Expansion in a Bilingual Context</w:t>
      </w:r>
    </w:p>
    <w:p>
      <w:pPr>
        <w:pStyle w:val="FirstParagraph"/>
      </w:pPr>
      <w:r>
        <w:t xml:space="preserve">A common misconception is that bilingualism causes language delay. However, research indicates that while vocabulary may be split between two languages initially, total conceptual knowledge is often equal to or greater than monolingual peers. The</w:t>
      </w:r>
      <w:r>
        <w:t xml:space="preserve"> </w:t>
      </w:r>
      <w:r>
        <w:rPr>
          <w:bCs/>
          <w:b/>
        </w:rPr>
        <w:t xml:space="preserve">Speech Therapist</w:t>
      </w:r>
      <w:r>
        <w:t xml:space="preserve"> </w:t>
      </w:r>
      <w:r>
        <w:t xml:space="preserve">worked with Liam’s parents to create a "language-rich environment" at home. They were encouraged to read stories in both languages and discuss daily activities using descriptive adjectives. This strategy ensured that the support extended beyond the clinic walls into the daily life of</w:t>
      </w:r>
      <w:r>
        <w:t xml:space="preserve"> </w:t>
      </w:r>
      <w:r>
        <w:rPr>
          <w:bCs/>
          <w:b/>
        </w:rPr>
        <w:t xml:space="preserve">United States Miami</w:t>
      </w:r>
      <w:r>
        <w:t xml:space="preserve">.</w:t>
      </w:r>
    </w:p>
    <w:bookmarkEnd w:id="24"/>
    <w:bookmarkStart w:id="25" w:name="pillar-3-pragmatic-communication"/>
    <w:p>
      <w:pPr>
        <w:pStyle w:val="Heading3"/>
      </w:pPr>
      <w:r>
        <w:t xml:space="preserve">Pillar 3: Pragmatic Communication</w:t>
      </w:r>
    </w:p>
    <w:p>
      <w:pPr>
        <w:pStyle w:val="FirstParagraph"/>
      </w:pPr>
      <w:r>
        <w:t xml:space="preserve">In a diverse community like</w:t>
      </w:r>
      <w:r>
        <w:t xml:space="preserve"> </w:t>
      </w:r>
      <w:r>
        <w:rPr>
          <w:bCs/>
          <w:b/>
        </w:rPr>
        <w:t xml:space="preserve">United States Miami</w:t>
      </w:r>
      <w:r>
        <w:t xml:space="preserve">, social interaction requires high adaptability. The final phase of therapy involved role-playing scenarios common in local schools and parks, such as asking for toys or joining group games. The goal was to enhance Liam’s ability to navigate social cues, turn-taking, and non-verbal communication.</w:t>
      </w:r>
    </w:p>
    <w:bookmarkEnd w:id="25"/>
    <w:bookmarkEnd w:id="26"/>
    <w:bookmarkStart w:id="27" w:name="outcomes-and-impact-analysis"/>
    <w:p>
      <w:pPr>
        <w:pStyle w:val="Heading1"/>
      </w:pPr>
      <w:r>
        <w:t xml:space="preserve">Outcomes and Impact Analysis</w:t>
      </w:r>
    </w:p>
    <w:p>
      <w:pPr>
        <w:pStyle w:val="FirstParagraph"/>
      </w:pPr>
      <w:r>
        <w:t xml:space="preserve">After twelve weeks of consistent therapy, Liam underwent a re-evaluation. The results were significant:</w:t>
      </w:r>
    </w:p>
    <w:p>
      <w:pPr>
        <w:numPr>
          <w:ilvl w:val="0"/>
          <w:numId w:val="1001"/>
        </w:numPr>
        <w:pStyle w:val="Compact"/>
      </w:pPr>
      <w:r>
        <w:rPr>
          <w:bCs/>
          <w:b/>
        </w:rPr>
        <w:t xml:space="preserve">Articulation Accuracy:</w:t>
      </w:r>
      <w:r>
        <w:t xml:space="preserve"> </w:t>
      </w:r>
      <w:r>
        <w:t xml:space="preserve">Improved from 60% to 92% on targeted phonemes.</w:t>
      </w:r>
    </w:p>
    <w:p>
      <w:pPr>
        <w:numPr>
          <w:ilvl w:val="0"/>
          <w:numId w:val="1001"/>
        </w:numPr>
        <w:pStyle w:val="Compact"/>
      </w:pPr>
      <w:r>
        <w:rPr>
          <w:bCs/>
          <w:b/>
        </w:rPr>
        <w:t xml:space="preserve">Vocabulary Size:</w:t>
      </w:r>
      <w:r>
        <w:t xml:space="preserve"> </w:t>
      </w:r>
      <w:r>
        <w:t xml:space="preserve">Demonstrated a 40% increase in active vocabulary across both languages.</w:t>
      </w:r>
    </w:p>
    <w:p>
      <w:pPr>
        <w:numPr>
          <w:ilvl w:val="0"/>
          <w:numId w:val="1001"/>
        </w:numPr>
        <w:pStyle w:val="Compact"/>
      </w:pPr>
      <w:r>
        <w:rPr>
          <w:bCs/>
          <w:b/>
        </w:rPr>
        <w:t xml:space="preserve">Social Confidence:</w:t>
      </w:r>
      <w:r>
        <w:t xml:space="preserve"> </w:t>
      </w:r>
      <w:r>
        <w:t xml:space="preserve">Teachers reported increased participation in classroom discussions and peer interactions.</w:t>
      </w:r>
    </w:p>
    <w:p>
      <w:pPr>
        <w:pStyle w:val="FirstParagraph"/>
      </w:pPr>
      <w:r>
        <w:t xml:space="preserve">The success of this case study highlights the critical importance of specialized training for any</w:t>
      </w:r>
      <w:r>
        <w:t xml:space="preserve"> </w:t>
      </w:r>
      <w:r>
        <w:rPr>
          <w:bCs/>
          <w:b/>
        </w:rPr>
        <w:t xml:space="preserve">Speech Therapist</w:t>
      </w:r>
      <w:r>
        <w:t xml:space="preserve"> </w:t>
      </w:r>
      <w:r>
        <w:t xml:space="preserve">working in diverse urban centers. The specific cultural context of</w:t>
      </w:r>
      <w:r>
        <w:t xml:space="preserve"> </w:t>
      </w:r>
      <w:r>
        <w:rPr>
          <w:bCs/>
          <w:b/>
        </w:rPr>
        <w:t xml:space="preserve">United States Miami</w:t>
      </w:r>
      <w:r>
        <w:t xml:space="preserve">, with its unique demographic pressures, requires clinicians to be adaptable, empathetic, and culturally responsive.</w:t>
      </w:r>
    </w:p>
    <w:bookmarkEnd w:id="27"/>
    <w:bookmarkStart w:id="28" w:name="Xad3527f1e46f424171f10685d9a29ad422dd92c"/>
    <w:p>
      <w:pPr>
        <w:pStyle w:val="Heading1"/>
      </w:pPr>
      <w:r>
        <w:t xml:space="preserve">Critical Reflection on United States Miami Healthcare Needs</w:t>
      </w:r>
    </w:p>
    <w:p>
      <w:pPr>
        <w:pStyle w:val="FirstParagraph"/>
      </w:pPr>
      <w:r>
        <w:t xml:space="preserve">This case study serves as a microcosm for the broader healthcare needs in South Florida. The demand for specialized speech services in</w:t>
      </w:r>
      <w:r>
        <w:t xml:space="preserve"> </w:t>
      </w:r>
      <w:r>
        <w:rPr>
          <w:bCs/>
          <w:b/>
        </w:rPr>
        <w:t xml:space="preserve">United States Miami</w:t>
      </w:r>
      <w:r>
        <w:t xml:space="preserve"> </w:t>
      </w:r>
      <w:r>
        <w:t xml:space="preserve">is growing exponentially as the population diversifies. However, there remains a shortage of professionals who are not only clinically proficient but also culturally competent.</w:t>
      </w:r>
    </w:p>
    <w:p>
      <w:pPr>
        <w:pStyle w:val="BodyText"/>
      </w:pPr>
      <w:r>
        <w:t xml:space="preserve">The findings suggest that future investments in speech therapy infrastructure should focus on:</w:t>
      </w:r>
    </w:p>
    <w:p>
      <w:pPr>
        <w:pStyle w:val="BodyText"/>
      </w:pPr>
      <w:r>
        <w:rPr>
          <w:bCs/>
          <w:b/>
        </w:rPr>
        <w:t xml:space="preserve">Bilingual Recruitment:</w:t>
      </w:r>
      <w:r>
        <w:t xml:space="preserve"> </w:t>
      </w:r>
      <w:r>
        <w:t xml:space="preserve">Actively recruiting and retaining bilingual</w:t>
      </w:r>
      <w:r>
        <w:t xml:space="preserve"> </w:t>
      </w:r>
      <w:r>
        <w:rPr>
          <w:bCs/>
          <w:b/>
        </w:rPr>
        <w:t xml:space="preserve">Speech Therapist</w:t>
      </w:r>
      <w:r>
        <w:t xml:space="preserve">s.</w:t>
      </w:r>
    </w:p>
    <w:p>
      <w:pPr>
        <w:pStyle w:val="BodyText"/>
      </w:pPr>
      <w:r>
        <w:rPr>
          <w:bCs/>
          <w:b/>
        </w:rPr>
        <w:t xml:space="preserve">Cultural Training:</w:t>
      </w:r>
      <w:r>
        <w:t xml:space="preserve"> </w:t>
      </w:r>
      <w:r>
        <w:t xml:space="preserve">Mandatory ongoing education for all clinicians on the nuances of Caribbean, Latin American, and immigrant communities in South Florida.</w:t>
      </w:r>
    </w:p>
    <w:p>
      <w:pPr>
        <w:pStyle w:val="BodyText"/>
      </w:pPr>
      <w:r>
        <w:rPr>
          <w:bCs/>
          <w:b/>
        </w:rPr>
        <w:t xml:space="preserve">C Community Partnerships:</w:t>
      </w:r>
    </w:p>
    <w:p>
      <w:pPr>
        <w:pStyle w:val="BodyText"/>
      </w:pPr>
      <w:r>
        <w:t xml:space="preserve">Awareness Campaigns: Strengthening ties with local schools and community centers in</w:t>
      </w:r>
      <w:r>
        <w:t xml:space="preserve"> </w:t>
      </w:r>
      <w:r>
        <w:rPr>
          <w:bCs/>
          <w:b/>
        </w:rPr>
        <w:t xml:space="preserve">United States Miami</w:t>
      </w:r>
      <w:r>
        <w:t xml:space="preserve"> </w:t>
      </w:r>
      <w:r>
        <w:t xml:space="preserve">to identify early signs of speech delays before they become entrenched.</w:t>
      </w:r>
    </w:p>
    <w:bookmarkEnd w:id="28"/>
    <w:bookmarkStart w:id="29" w:name="conclusion"/>
    <w:p>
      <w:pPr>
        <w:pStyle w:val="Heading1"/>
      </w:pPr>
      <w:r>
        <w:t xml:space="preserve">Conclusion</w:t>
      </w:r>
    </w:p>
    <w:p>
      <w:pPr>
        <w:pStyle w:val="FirstParagraph"/>
      </w:pPr>
      <w:r>
        <w:t xml:space="preserve">In conclusion, the journey of Liam underscores the transformative power of targeted speech therapy. By recognizing that he was not just a patient with a delay, but a child living in the dynamic environment of</w:t>
      </w:r>
      <w:r>
        <w:t xml:space="preserve"> </w:t>
      </w:r>
      <w:r>
        <w:rPr>
          <w:bCs/>
          <w:b/>
        </w:rPr>
        <w:t xml:space="preserve">United States Miami</w:t>
      </w:r>
      <w:r>
        <w:t xml:space="preserve">, his</w:t>
      </w:r>
    </w:p>
    <w:p>
      <w:pPr>
        <w:pStyle w:val="BodyText"/>
      </w:pPr>
      <w:r>
        <w:t xml:space="preserve">Speech Therapist</w:t>
      </w:r>
    </w:p>
    <w:p>
      <w:pPr>
        <w:pStyle w:val="BodyText"/>
      </w:pPr>
      <w:r>
        <w:t xml:space="preserve">was able to tailor an intervention that respected his background while empowering him with new communicative tools. This case study affirms that effective healthcare is not one-size-fits-all; it requires a deep understanding of local demographics, cultural nuances, and individual patient needs. As</w:t>
      </w:r>
      <w:r>
        <w:t xml:space="preserve"> </w:t>
      </w:r>
      <w:r>
        <w:rPr>
          <w:bCs/>
          <w:b/>
        </w:rPr>
        <w:t xml:space="preserve">United States Miami</w:t>
      </w:r>
      <w:r>
        <w:t xml:space="preserve"> </w:t>
      </w:r>
      <w:r>
        <w:t xml:space="preserve">continues to evolve as a multicultural hub, the role of the skilled</w:t>
      </w:r>
    </w:p>
    <w:p>
      <w:pPr>
        <w:pStyle w:val="BodyText"/>
      </w:pPr>
      <w:r>
        <w:t xml:space="preserve">Speech Therapist</w:t>
      </w:r>
    </w:p>
    <w:p>
      <w:pPr>
        <w:pStyle w:val="BodyText"/>
      </w:pPr>
      <w:r>
        <w:t xml:space="preserve">becomes increasingly vital in ensuring that all children have the voice they need to succeed.</w:t>
      </w:r>
    </w:p>
    <w:bookmarkEnd w:id="29"/>
    <w:p>
      <w:pPr>
        <w:pStyle w:val="BodyText"/>
      </w:pPr>
      <w:r>
        <w:rPr>
          <w:bCs/>
          <w:b/>
        </w:rPr>
        <w:t xml:space="preserve">Keywords:</w:t>
      </w:r>
      <w:r>
        <w:t xml:space="preserve"> </w:t>
      </w:r>
      <w:r>
        <w:t xml:space="preserve">Speech Therapist, United States Miami, Pediatric Therapy, Bilingual Intervention, Communication Disorders.</w:t>
      </w:r>
    </w:p>
    <w:p>
      <w:pPr>
        <w:pStyle w:val="BodyText"/>
      </w:pPr>
      <w:r>
        <w:t xml:space="preserve">© 2023 Clinical Case Studies in South Florida Health.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in United States Miami Through Specialized Speech Therapy</dc:title>
  <dc:creator/>
  <dc:language>en</dc:language>
  <cp:keywords/>
  <dcterms:created xsi:type="dcterms:W3CDTF">2026-07-29T11:40:37Z</dcterms:created>
  <dcterms:modified xsi:type="dcterms:W3CDTF">2026-07-29T11:40:37Z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