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Specialized</w:t>
      </w:r>
      <w:r>
        <w:t xml:space="preserve"> </w:t>
      </w:r>
      <w:r>
        <w:t xml:space="preserve">Speech</w:t>
      </w:r>
      <w:r>
        <w:t xml:space="preserve"> </w:t>
      </w:r>
      <w:r>
        <w:t xml:space="preserve">Therapy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6" w:name="Xf5fa3d0fca44159a188e82a09e5220419449263"/>
    <w:p>
      <w:pPr>
        <w:pStyle w:val="Heading1"/>
      </w:pPr>
      <w:r>
        <w:t xml:space="preserve">Case Study Analysis: The Integration and Efficacy of Speech Therapist Services in United States New York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New York City</w:t>
      </w:r>
      <w:r>
        <w:br/>
      </w:r>
      <w:r>
        <w:rPr>
          <w:bCs/>
          <w:b/>
        </w:rPr>
        <w:t xml:space="preserve">Subject:</w:t>
      </w:r>
      <w:r>
        <w:t xml:space="preserve"> </w:t>
      </w:r>
      <w:r>
        <w:t xml:space="preserve">Pediatric and Adult Speech-Language Pathology Interventions in a High-Density Urban Environment</w:t>
      </w:r>
    </w:p>
    <w:bookmarkStart w:id="20" w:name="executive-summary"/>
    <w:p>
      <w:pPr>
        <w:pStyle w:val="Heading2"/>
      </w:pPr>
      <w:r>
        <w:t xml:space="preserve">1. Executive Summary</w:t>
      </w:r>
    </w:p>
    <w:p>
      <w:pPr>
        <w:pStyle w:val="FirstParagraph"/>
      </w:pPr>
      <w:r>
        <w:t xml:space="preserve">This document presents a comprehensive case study focusing on the critical role of the Speech Therapist within the complex healthcare ecosystem of United States New York City. As one of the most diverse metropolitan areas in the world, New York City presents unique challenges and opportunities for speech-language pathology (SLP) practitioners. This study examines how a specialized Speech Therapist navigates cultural diversity, linguistic variations, and socioeconomic disparities to deliver effective therapeutic outcomes.</w:t>
      </w:r>
    </w:p>
    <w:p>
      <w:pPr>
        <w:pStyle w:val="BodyText"/>
      </w:pPr>
      <w:r>
        <w:t xml:space="preserve">The primary objective of this case study is to illustrate the multifaceted nature of modern speech therapy in an urban setting. It highlights the necessity for Speech Therapist professionals to possess not only clinical expertise but also cultural competence and adaptability. The findings underscore how targeted interventions by a Speech Therapist can significantly improve quality of life, educational outcomes, and professional integration for clients across United States New York City.</w:t>
      </w:r>
    </w:p>
    <w:bookmarkEnd w:id="20"/>
    <w:bookmarkStart w:id="21" w:name="background-and-context"/>
    <w:p>
      <w:pPr>
        <w:pStyle w:val="Heading2"/>
      </w:pPr>
      <w:r>
        <w:t xml:space="preserve">2. Background and Context</w:t>
      </w:r>
    </w:p>
    <w:p>
      <w:pPr>
        <w:pStyle w:val="FirstParagraph"/>
      </w:pPr>
      <w:r>
        <w:t xml:space="preserve">New York City is characterized by its unparalleled demographic diversity. With over 800 languages spoken within its five boroughs, the demand for linguistic support and speech rehabilitation is immense. In this context, the United States New York City healthcare system must accommodate a vast array of communication disorders ranging from developmental delays in children to neurogenic aphasia in adults due to stroke or traumatic brain injury.</w:t>
      </w:r>
    </w:p>
    <w:p>
      <w:pPr>
        <w:pStyle w:val="BodyText"/>
      </w:pPr>
      <w:r>
        <w:t xml:space="preserve">The role of a Speech Therapist in this environment extends beyond traditional therapy. It involves collaboration with schools, hospitals, community centers, and insurance providers. The sheer density of the population in United States New York City means that wait times for services can be long, requiring Speech Therapist practitioners to optimize their time and resources effectively.</w:t>
      </w:r>
    </w:p>
    <w:bookmarkEnd w:id="21"/>
    <w:bookmarkStart w:id="24" w:name="case-profile-elena"/>
    <w:p>
      <w:pPr>
        <w:pStyle w:val="Heading2"/>
      </w:pPr>
      <w:r>
        <w:t xml:space="preserve">3. Case Profile: "Elena"</w:t>
      </w:r>
    </w:p>
    <w:p>
      <w:pPr>
        <w:pStyle w:val="FirstParagraph"/>
      </w:pPr>
      <w:r>
        <w:rPr>
          <w:bCs/>
          <w:b/>
        </w:rPr>
        <w:t xml:space="preserve">Patient Profile:</w:t>
      </w:r>
      <w:r>
        <w:br/>
      </w:r>
      <w:r>
        <w:t xml:space="preserve">Name: Elena (Pseudonym)</w:t>
      </w:r>
      <w:r>
        <w:br/>
      </w:r>
      <w:r>
        <w:t xml:space="preserve">Age: 8 years old</w:t>
      </w:r>
      <w:r>
        <w:br/>
      </w:r>
      <w:r>
        <w:t xml:space="preserve">Location: Bronx, United States New York City</w:t>
      </w:r>
      <w:r>
        <w:br/>
      </w:r>
      <w:r>
        <w:t xml:space="preserve">Background: Bilingual household (Spanish-English). Recently immigrated.</w:t>
      </w:r>
      <w:r>
        <w:br/>
      </w:r>
      <w:r>
        <w:t xml:space="preserve">Diagnosis: Language Processing Disorder mixed with mild articulation issues.</w:t>
      </w:r>
    </w:p>
    <w:bookmarkStart w:id="22" w:name="presentation"/>
    <w:p>
      <w:pPr>
        <w:pStyle w:val="Heading3"/>
      </w:pPr>
      <w:r>
        <w:t xml:space="preserve">3.1 Presentation</w:t>
      </w:r>
    </w:p>
    <w:p>
      <w:pPr>
        <w:pStyle w:val="FirstParagraph"/>
      </w:pPr>
      <w:r>
        <w:t xml:space="preserve">Elena was referred to a local clinic in the Bronx by her school teacher, who noted difficulties in following multi-step instructions and a significant gap between her expressive language skills in English compared to her native Spanish proficiency. Her parents were concerned that Elena’s speech issues might be misdiagnosed as a cognitive delay due to language barriers. This scenario is common among immigrant families in United States New York City, where the stigma around disabilities often coexists with fear of immigration repercussions or financial strain.</w:t>
      </w:r>
    </w:p>
    <w:bookmarkEnd w:id="22"/>
    <w:bookmarkStart w:id="23" w:name="Xab166fd9492591e447cd16c8d608b91d395c0f9"/>
    <w:p>
      <w:pPr>
        <w:pStyle w:val="Heading3"/>
      </w:pPr>
      <w:r>
        <w:t xml:space="preserve">3.2 The Speech Therapist’s Intervention Strategy</w:t>
      </w:r>
    </w:p>
    <w:p>
      <w:pPr>
        <w:pStyle w:val="FirstParagraph"/>
      </w:pPr>
      <w:r>
        <w:t xml:space="preserve">The assigned Speech Therapist adopted a holistic approach tailored to the specific needs of Elena and her family. Recognizing that a standard American English-centric therapy model would be ineffective, the Speech Therapist implemented a bilingual strategy.</w:t>
      </w:r>
    </w:p>
    <w:p>
      <w:pPr>
        <w:numPr>
          <w:ilvl w:val="0"/>
          <w:numId w:val="1001"/>
        </w:numPr>
        <w:pStyle w:val="Compact"/>
      </w:pPr>
      <w:r>
        <w:rPr>
          <w:bCs/>
          <w:b/>
        </w:rPr>
        <w:t xml:space="preserve">Cultural Assessment:</w:t>
      </w:r>
      <w:r>
        <w:t xml:space="preserve"> </w:t>
      </w:r>
      <w:r>
        <w:t xml:space="preserve">The Speech Therapist conducted an initial meeting with Elena’s parents in Spanish to build trust and explain the therapeutic process. This step was crucial for engaging the family, a hallmark of effective practice in United States New York City communities.</w:t>
      </w:r>
    </w:p>
    <w:p>
      <w:pPr>
        <w:numPr>
          <w:ilvl w:val="0"/>
          <w:numId w:val="1001"/>
        </w:numPr>
        <w:pStyle w:val="Compact"/>
      </w:pPr>
      <w:r>
        <w:rPr>
          <w:bCs/>
          <w:b/>
        </w:rPr>
        <w:t xml:space="preserve">Dual-Language Stimulation:</w:t>
      </w:r>
      <w:r>
        <w:t xml:space="preserve"> </w:t>
      </w:r>
      <w:r>
        <w:t xml:space="preserve">Rather than suppressing Spanish to focus solely on English, the Speech Therapist encouraged home language maintenance. Research supports that strong foundational skills in a first language facilitate second-language acquisition. The therapy sessions included code-switching techniques and culturally relevant storytelling.</w:t>
      </w:r>
    </w:p>
    <w:p>
      <w:pPr>
        <w:numPr>
          <w:ilvl w:val="0"/>
          <w:numId w:val="1001"/>
        </w:numPr>
        <w:pStyle w:val="Compact"/>
      </w:pPr>
      <w:r>
        <w:rPr>
          <w:bCs/>
          <w:b/>
        </w:rPr>
        <w:t xml:space="preserve">School Collaboration:</w:t>
      </w:r>
      <w:r>
        <w:t xml:space="preserve"> </w:t>
      </w:r>
      <w:r>
        <w:t xml:space="preserve">The Speech Therapist coordinated with Elena’s special education team in the New York City Department of Education to ensure consistency between home, clinic, and school environments.</w:t>
      </w:r>
    </w:p>
    <w:bookmarkEnd w:id="23"/>
    <w:bookmarkEnd w:id="24"/>
    <w:bookmarkStart w:id="28" w:name="Xd88e70465f73b202e90ff28b5c2b399d0a0da92"/>
    <w:p>
      <w:pPr>
        <w:pStyle w:val="Heading2"/>
      </w:pPr>
      <w:r>
        <w:t xml:space="preserve">4. Challenges Faced by the Speech Therapist in United States New York City</w:t>
      </w:r>
    </w:p>
    <w:p>
      <w:pPr>
        <w:pStyle w:val="FirstParagraph"/>
      </w:pPr>
      <w:r>
        <w:t xml:space="preserve">The case of Elena highlights several systemic challenges that Speech Therapist professionals encounter daily in United States New York City.</w:t>
      </w:r>
    </w:p>
    <w:bookmarkStart w:id="25" w:name="X6666fb1052e66c694c828e3ff6ff846ad327bf7"/>
    <w:p>
      <w:pPr>
        <w:pStyle w:val="Heading3"/>
      </w:pPr>
      <w:r>
        <w:t xml:space="preserve">4.1 Linguistic Diversity and Resource Limitations</w:t>
      </w:r>
    </w:p>
    <w:p>
      <w:pPr>
        <w:pStyle w:val="FirstParagraph"/>
      </w:pPr>
      <w:r>
        <w:t xml:space="preserve">Finding materials and assessments that are culturally validated for the specific dialects spoken in United States New York City can be difficult. Standardized tests often normed on monolingual English speakers may yield false positives for bilingual children like Elena. The Speech Therapist had to rely on dynamic assessment tools rather than static standardized tests to accurately gauge Elena’s potential.</w:t>
      </w:r>
    </w:p>
    <w:bookmarkEnd w:id="25"/>
    <w:bookmarkStart w:id="26" w:name="socioeconomic-barriers"/>
    <w:p>
      <w:pPr>
        <w:pStyle w:val="Heading3"/>
      </w:pPr>
      <w:r>
        <w:t xml:space="preserve">4.2 Socioeconomic Barriers</w:t>
      </w:r>
    </w:p>
    <w:p>
      <w:pPr>
        <w:pStyle w:val="FirstParagraph"/>
      </w:pPr>
      <w:r>
        <w:t xml:space="preserve">In United States New York City, transportation and time off work are significant barriers for families seeking consistent therapy. The Speech Therapist mitigated this by offering telehealth options where appropriate and providing homework materials that required minimal resources, ensuring that socioeconomic status did not hinder progress.</w:t>
      </w:r>
    </w:p>
    <w:bookmarkEnd w:id="26"/>
    <w:bookmarkStart w:id="27" w:name="insurance-navigations"/>
    <w:p>
      <w:pPr>
        <w:pStyle w:val="Heading3"/>
      </w:pPr>
      <w:r>
        <w:t xml:space="preserve">4.3 Insurance Navigations</w:t>
      </w:r>
    </w:p>
    <w:p>
      <w:pPr>
        <w:pStyle w:val="FirstParagraph"/>
      </w:pPr>
      <w:r>
        <w:t xml:space="preserve">Navigating the complex insurance landscape of the United States healthcare system requires a Speech Therapist to act as an advocate. For Elena’s family, securing coverage for bilingual therapy sessions required extensive documentation and advocacy by the Speech Therapist to prove medical necessity.</w:t>
      </w:r>
    </w:p>
    <w:bookmarkEnd w:id="27"/>
    <w:bookmarkEnd w:id="28"/>
    <w:bookmarkStart w:id="29" w:name="outcomes-and-results"/>
    <w:p>
      <w:pPr>
        <w:pStyle w:val="Heading2"/>
      </w:pPr>
      <w:r>
        <w:t xml:space="preserve">5. Outcomes and Results</w:t>
      </w:r>
    </w:p>
    <w:p>
      <w:pPr>
        <w:pStyle w:val="FirstParagraph"/>
      </w:pPr>
      <w:r>
        <w:t xml:space="preserve">After six months of intensive intervention led by the Speech Therapist, significant improvements were observed in Elena’s case:</w:t>
      </w:r>
    </w:p>
    <w:p>
      <w:pPr>
        <w:numPr>
          <w:ilvl w:val="0"/>
          <w:numId w:val="1002"/>
        </w:numPr>
        <w:pStyle w:val="Compact"/>
      </w:pPr>
      <w:r>
        <w:rPr>
          <w:bCs/>
          <w:b/>
        </w:rPr>
        <w:t xml:space="preserve">Linguistic Growth:</w:t>
      </w:r>
      <w:r>
        <w:t xml:space="preserve"> </w:t>
      </w:r>
      <w:r>
        <w:t xml:space="preserve">Elena demonstrated a 40% increase in expressive vocabulary in English, while maintaining robust skills in Spanish. Her confidence levels increased markedly.</w:t>
      </w:r>
    </w:p>
    <w:p>
      <w:pPr>
        <w:numPr>
          <w:ilvl w:val="0"/>
          <w:numId w:val="1002"/>
        </w:numPr>
        <w:pStyle w:val="Compact"/>
      </w:pPr>
      <w:r>
        <w:t xml:space="preserve">School Performance:: Teachers reported improved participation in class and the ability to follow complex instructions. Grades improved from failing to passing status.</w:t>
      </w:r>
    </w:p>
    <w:p>
      <w:pPr>
        <w:numPr>
          <w:ilvl w:val="0"/>
          <w:numId w:val="1002"/>
        </w:numPr>
        <w:pStyle w:val="Compact"/>
      </w:pPr>
      <w:r>
        <w:rPr>
          <w:bCs/>
          <w:b/>
        </w:rPr>
        <w:t xml:space="preserve">Family Empowerment:</w:t>
      </w:r>
      <w:r>
        <w:t xml:space="preserve">: Elena’s parents gained the tools and confidence to support her language development at home, reducing their anxiety about her integration into American society.</w:t>
      </w:r>
    </w:p>
    <w:p>
      <w:pPr>
        <w:pStyle w:val="FirstParagraph"/>
      </w:pPr>
      <w:r>
        <w:t xml:space="preserve">This success story is not an anomaly but rather a testament to the specialized skills required by a Speech Therapist operating in United States New York City. The ability to blend clinical excellence with cultural sensitivity proved to be the decisive factor in Elena’s recovery.</w:t>
      </w:r>
    </w:p>
    <w:bookmarkEnd w:id="29"/>
    <w:bookmarkStart w:id="33" w:name="Xc602e3cd201fb629d85ad181466578ecf88cdcd"/>
    <w:p>
      <w:pPr>
        <w:pStyle w:val="Heading2"/>
      </w:pPr>
      <w:r>
        <w:t xml:space="preserve">6. Discussion: The Broader Implications for Speech Therapy in Urban Centers</w:t>
      </w:r>
    </w:p>
    <w:p>
      <w:pPr>
        <w:pStyle w:val="FirstParagraph"/>
      </w:pPr>
      <w:r>
        <w:t xml:space="preserve">The case of Elena underscores that a Speech Therapist in United States New York City is not merely a clinician but also a cultural broker and educational advocate. The high population density and diversity of the city necessitate a shift from generic therapy models to personalized, culturally responsive care.</w:t>
      </w:r>
    </w:p>
    <w:bookmarkStart w:id="30" w:name="importance-of-bilingual-competence"/>
    <w:p>
      <w:pPr>
        <w:pStyle w:val="Heading3"/>
      </w:pPr>
      <w:r>
        <w:t xml:space="preserve">6.1 Importance of Bilingual Competence</w:t>
      </w:r>
    </w:p>
    <w:p>
      <w:pPr>
        <w:pStyle w:val="FirstParagraph"/>
      </w:pPr>
      <w:r>
        <w:t xml:space="preserve">The case study reinforces the necessity for Speech Therapist programs in the United States to prioritize bilingual training. In cities like New York, the inability to communicate with clients and families in their native language can lead to misdiagnosis and treatment failure.</w:t>
      </w:r>
    </w:p>
    <w:bookmarkEnd w:id="30"/>
    <w:bookmarkStart w:id="31" w:name="interdisciplinary-collaboration"/>
    <w:p>
      <w:pPr>
        <w:pStyle w:val="Heading3"/>
      </w:pPr>
      <w:r>
        <w:t xml:space="preserve">6.2 Interdisciplinary Collaboration</w:t>
      </w:r>
    </w:p>
    <w:p>
      <w:pPr>
        <w:pStyle w:val="FirstParagraph"/>
      </w:pPr>
      <w:r>
        <w:t xml:space="preserve">The success of the Speech Therapist relied heavily on collaboration with educators, psychologists, and social workers. In United States New York City’s interconnected urban infrastructure, siloed approaches to healthcare are ineffective. The modern Speech Therapist must be an integral part of a broader care team.</w:t>
      </w:r>
    </w:p>
    <w:bookmarkEnd w:id="31"/>
    <w:bookmarkStart w:id="32" w:name="technology-as-an-enabler"/>
    <w:p>
      <w:pPr>
        <w:pStyle w:val="Heading3"/>
      </w:pPr>
      <w:r>
        <w:t xml:space="preserve">6.3 Technology as an Enabler</w:t>
      </w:r>
    </w:p>
    <w:p>
      <w:pPr>
        <w:pStyle w:val="FirstParagraph"/>
      </w:pPr>
      <w:r>
        <w:t xml:space="preserve">The integration of telehealth and digital communication tools allowed the Speech Therapist to maintain continuity of care despite the logistical challenges typical of urban living in United States New York City. Future developments in speech therapy must continue to leverage technology to reach underserved populations.</w:t>
      </w:r>
    </w:p>
    <w:bookmarkEnd w:id="32"/>
    <w:bookmarkEnd w:id="33"/>
    <w:bookmarkStart w:id="34" w:name="conclusion"/>
    <w:p>
      <w:pPr>
        <w:pStyle w:val="Heading2"/>
      </w:pPr>
      <w:r>
        <w:t xml:space="preserve">7. Conclusion</w:t>
      </w:r>
    </w:p>
    <w:p>
      <w:pPr>
        <w:pStyle w:val="FirstParagraph"/>
      </w:pPr>
      <w:r>
        <w:t xml:space="preserve">This case study demonstrates that the role of a Speech Therapist in United States New York City is dynamic, complex, and deeply impactful. By addressing the unique linguistic and cultural needs of diverse populations, Speech Therapist professionals can bridge gaps in communication that affect education, employment, and social integration.</w:t>
      </w:r>
    </w:p>
    <w:p>
      <w:pPr>
        <w:pStyle w:val="BodyText"/>
      </w:pPr>
      <w:r>
        <w:t xml:space="preserve">The challenges faced by Elena’s case—language barriers, socioeconomic constraints, and systemic complexities—are representative of the broader population served in United States New York City. The outcomes achieved through culturally responsive therapy provide a blueprint for other Speech Therapist practitioners operating in similar high-density urban environments across the globe.</w:t>
      </w:r>
    </w:p>
    <w:p>
      <w:pPr>
        <w:pStyle w:val="BodyText"/>
      </w:pPr>
      <w:r>
        <w:t xml:space="preserve">Ultimately, investing in specialized training and resources for Speech Therapist professionals is not just a clinical imperative but a social necessity. It ensures that all residents of United States New York City, regardless of their background or linguistic heritage, have access to the communication skills necessary to thrive.</w:t>
      </w:r>
    </w:p>
    <w:bookmarkEnd w:id="34"/>
    <w:bookmarkStart w:id="35" w:name="recommendations"/>
    <w:p>
      <w:pPr>
        <w:pStyle w:val="Heading2"/>
      </w:pPr>
      <w:r>
        <w:t xml:space="preserve">8. Recommendations</w:t>
      </w:r>
    </w:p>
    <w:p>
      <w:pPr>
        <w:numPr>
          <w:ilvl w:val="0"/>
          <w:numId w:val="1003"/>
        </w:numPr>
        <w:pStyle w:val="Compact"/>
      </w:pPr>
      <w:r>
        <w:rPr>
          <w:bCs/>
          <w:b/>
        </w:rPr>
        <w:t xml:space="preserve">Cultural Competency Training:</w:t>
      </w:r>
      <w:r>
        <w:t xml:space="preserve">: All Speech Therapist programs should include mandatory training in multicultural communication and bilingual assessment techniques.</w:t>
      </w:r>
    </w:p>
    <w:p>
      <w:pPr>
        <w:numPr>
          <w:ilvl w:val="0"/>
          <w:numId w:val="1003"/>
        </w:numPr>
        <w:pStyle w:val="Compact"/>
      </w:pPr>
      <w:r>
        <w:t xml:space="preserve">Polyglot Staffing:: Healthcare facilities in United States New York City should strive to hire a diverse staff of Speech Therapist who reflect the demographics of the community they serve.</w:t>
      </w:r>
    </w:p>
    <w:p>
      <w:pPr>
        <w:numPr>
          <w:ilvl w:val="0"/>
          <w:numId w:val="1003"/>
        </w:numPr>
        <w:pStyle w:val="Compact"/>
      </w:pPr>
      <w:r>
        <w:rPr>
          <w:bCs/>
          <w:b/>
        </w:rPr>
        <w:t xml:space="preserve">Community Outreach:</w:t>
      </w:r>
      <w:r>
        <w:t xml:space="preserve">: Speech Therapist practitioners should engage in proactive outreach programs to educate communities about speech disorders, reducing stigma and improving early identification.</w:t>
      </w:r>
    </w:p>
    <w:p>
      <w:pPr>
        <w:pStyle w:val="FirstParagraph"/>
      </w:pPr>
      <w:r>
        <w:t xml:space="preserve">This document is for educational and informational purposes only. It serves as a representative case study based on common scenarios encountered by professionals in the field of Speech-Language Pathology within United States New York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Specialized Speech Therapy in United States New York City</dc:title>
  <dc:creator/>
  <dc:language>en</dc:language>
  <cp:keywords/>
  <dcterms:created xsi:type="dcterms:W3CDTF">2026-07-29T16:08:12Z</dcterms:created>
  <dcterms:modified xsi:type="dcterms:W3CDTF">2026-07-29T16:08:12Z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