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b810ad030df7ae56d334c7ed11973e7f69ac431"/>
    <w:p>
      <w:pPr>
        <w:pStyle w:val="Heading1"/>
      </w:pPr>
      <w:r>
        <w:t xml:space="preserve">Bridging Communication Gaps in a High-Demand Market</w:t>
      </w:r>
    </w:p>
    <w:p>
      <w:pPr>
        <w:pStyle w:val="FirstParagraph"/>
      </w:pPr>
      <w:r>
        <w:rPr>
          <w:bCs/>
          <w:b/>
        </w:rPr>
        <w:t xml:space="preserve">Date:</w:t>
      </w:r>
      <w:r>
        <w:t xml:space="preserve"> </w:t>
      </w:r>
      <w:r>
        <w:t xml:space="preserve">October 24, 2023</w:t>
      </w:r>
      <w:r>
        <w:br/>
      </w:r>
      <w:r>
        <w:rPr>
          <w:bCs/>
          <w:b/>
        </w:rPr>
        <w:t xml:space="preserve">Affected Region:</w:t>
      </w:r>
      <w:r>
        <w:t xml:space="preserve"> </w:t>
      </w:r>
      <w:hyperlink w:anchor="ref">
        <w:r>
          <w:rPr>
            <w:rStyle w:val="Hyperlink"/>
          </w:rPr>
          <w:t xml:space="preserve">United States San Francisco</w:t>
        </w:r>
      </w:hyperlink>
      <w:r>
        <w:br/>
      </w:r>
      <w:r>
        <w:rPr>
          <w:bCs/>
          <w:b/>
        </w:rPr>
        <w:t xml:space="preserve">Subject Analysis:</w:t>
      </w:r>
      <w:r>
        <w:t xml:space="preserve">The Critical Role of the</w:t>
      </w:r>
      <w:r>
        <w:t xml:space="preserve"> </w:t>
      </w:r>
      <w:hyperlink w:anchor="speech-def">
        <w:r>
          <w:rPr>
            <w:rStyle w:val="Hyperlink"/>
            <w:bCs/>
            <w:b/>
          </w:rPr>
          <w:t xml:space="preserve">Speech Therapist</w:t>
        </w:r>
      </w:hyperlink>
    </w:p>
    <w:bookmarkStart w:id="21" w:name="exec-summary"/>
    <w:bookmarkStart w:id="20" w:name="executive-summary"/>
    <w:p>
      <w:pPr>
        <w:pStyle w:val="Heading2"/>
      </w:pPr>
      <w:r>
        <w:t xml:space="preserve">Executive Summary</w:t>
      </w:r>
    </w:p>
    <w:p>
      <w:pPr>
        <w:pStyle w:val="FirstParagraph"/>
      </w:pPr>
      <w:r>
        <w:t xml:space="preserve">This document serves as a comprehensive Case Study regarding the operational, clinical, and cultural dynamics of providing speech pathology services in one of the most complex metropolitan areas in the world. Focusing on</w:t>
      </w:r>
      <w:r>
        <w:t xml:space="preserve"> </w:t>
      </w:r>
      <w:hyperlink w:anchor="speech-def">
        <w:r>
          <w:rPr>
            <w:rStyle w:val="Hyperlink"/>
            <w:bCs/>
            <w:b/>
          </w:rPr>
          <w:t xml:space="preserve">Speech Therapist</w:t>
        </w:r>
      </w:hyperlink>
      <w:r>
        <w:t xml:space="preserve"> </w:t>
      </w:r>
      <w:r>
        <w:t xml:space="preserve">professionals operating within</w:t>
      </w:r>
      <w:r>
        <w:t xml:space="preserve"> </w:t>
      </w:r>
      <w:hyperlink w:anchor="loc-def">
        <w:r>
          <w:rPr>
            <w:rStyle w:val="Hyperlink"/>
            <w:bCs/>
            <w:b/>
          </w:rPr>
          <w:t xml:space="preserve">United States San Francisco</w:t>
        </w:r>
      </w:hyperlink>
      <w:r>
        <w:t xml:space="preserve">, this report analyzes how demographic diversity, high cost-of-living constraints, and technological integration shape modern therapeutic outcomes. The findings underscore that effective intervention in this region requires more than clinical expertise; it demands cultural competency and adaptive resource management.</w:t>
      </w:r>
    </w:p>
    <w:bookmarkEnd w:id="20"/>
    <w:bookmarkEnd w:id="21"/>
    <w:bookmarkStart w:id="24" w:name="loc-def"/>
    <w:p>
      <w:pPr>
        <w:pStyle w:val="Heading2"/>
      </w:pPr>
      <w:r>
        <w:t xml:space="preserve">1. Contextualizing the Environment: United States San Francisco</w:t>
      </w:r>
    </w:p>
    <w:p>
      <w:pPr>
        <w:pStyle w:val="FirstParagraph"/>
      </w:pPr>
      <w:r>
        <w:t xml:space="preserve">The landscape of healthcare in</w:t>
      </w:r>
      <w:r>
        <w:t xml:space="preserve"> </w:t>
      </w:r>
      <w:hyperlink w:anchor="loc-def">
        <w:r>
          <w:rPr>
            <w:rStyle w:val="Hyperlink"/>
            <w:bCs/>
            <w:b/>
          </w:rPr>
          <w:t xml:space="preserve">United States San Francisco</w:t>
        </w:r>
      </w:hyperlink>
      <w:r>
        <w:t xml:space="preserve"> </w:t>
      </w:r>
      <w:r>
        <w:t xml:space="preserve">is distinct from the rest of the nation. As a global hub for technology, finance, and tourism, the city presents a unique tapestry of socioeconomic statuses and linguistic backgrounds. For any</w:t>
      </w:r>
      <w:r>
        <w:t xml:space="preserve"> </w:t>
      </w:r>
      <w:hyperlink w:anchor="speech-def">
        <w:r>
          <w:rPr>
            <w:rStyle w:val="Hyperlink"/>
            <w:bCs/>
            <w:b/>
          </w:rPr>
          <w:t xml:space="preserve">Speech Therapist</w:t>
        </w:r>
      </w:hyperlink>
      <w:r>
        <w:t xml:space="preserve"> </w:t>
      </w:r>
      <w:r>
        <w:t xml:space="preserve">practicing in this area, understanding the local ecosystem is paramount.</w:t>
      </w:r>
    </w:p>
    <w:bookmarkStart w:id="22" w:name="Xb709b80011925a0528dc04b7856bb5b63697038"/>
    <w:p>
      <w:pPr>
        <w:pStyle w:val="Heading3"/>
      </w:pPr>
      <w:r>
        <w:t xml:space="preserve">1.1 Demographic Diversity and Linguistic Complexity</w:t>
      </w:r>
    </w:p>
    <w:p>
      <w:pPr>
        <w:pStyle w:val="FirstParagraph"/>
      </w:pPr>
      <w:hyperlink w:anchor="loc-def">
        <w:r>
          <w:rPr>
            <w:rStyle w:val="Hyperlink"/>
            <w:bCs/>
            <w:b/>
          </w:rPr>
          <w:t xml:space="preserve">United States San Francisco</w:t>
        </w:r>
      </w:hyperlink>
      <w:r>
        <w:t xml:space="preserve"> </w:t>
      </w:r>
      <w:r>
        <w:t xml:space="preserve">is a linguistic mosaic. While English is the primary language of instruction in schools, a significant portion of the population speaks Mandarin, Cantonese, Tagalog, Spanish, and Vietnamese at home. This diversity directly impacts the caseload of a</w:t>
      </w:r>
      <w:r>
        <w:t xml:space="preserve"> </w:t>
      </w:r>
      <w:hyperlink w:anchor="speech-def">
        <w:r>
          <w:rPr>
            <w:rStyle w:val="Hyperlink"/>
            <w:bCs/>
            <w:b/>
          </w:rPr>
          <w:t xml:space="preserve">Speech Therapist</w:t>
        </w:r>
      </w:hyperlink>
      <w:r>
        <w:t xml:space="preserve">. Unlike homogenous rural areas where standard articulation drills may suffice here therapists must utilize bilingual assessment tools and culturally relevant materials to ensure accurate diagnosis. Misdiagnosis due to language differences is a critical risk that this case study identifies as a primary challenge.</w:t>
      </w:r>
    </w:p>
    <w:bookmarkEnd w:id="22"/>
    <w:bookmarkStart w:id="23" w:name="the-socioeconomic-divide"/>
    <w:p>
      <w:pPr>
        <w:pStyle w:val="Heading3"/>
      </w:pPr>
      <w:r>
        <w:t xml:space="preserve">1.2 The Socioeconomic Divide</w:t>
      </w:r>
    </w:p>
    <w:p>
      <w:pPr>
        <w:pStyle w:val="FirstParagraph"/>
      </w:pPr>
      <w:r>
        <w:t xml:space="preserve">The disparity in income levels within</w:t>
      </w:r>
      <w:r>
        <w:t xml:space="preserve"> </w:t>
      </w:r>
      <w:hyperlink w:anchor="loc-def">
        <w:r>
          <w:rPr>
            <w:rStyle w:val="Hyperlink"/>
            <w:bCs/>
            <w:b/>
          </w:rPr>
          <w:t xml:space="preserve">United States San Francisco</w:t>
        </w:r>
      </w:hyperlink>
      <w:r>
        <w:t xml:space="preserve"> </w:t>
      </w:r>
      <w:r>
        <w:t xml:space="preserve">creates varied access barriers to care. While the city hosts numerous high-end private practices, public school systems and community health centers often face funding shortages. A</w:t>
      </w:r>
      <w:r>
        <w:t xml:space="preserve"> </w:t>
      </w:r>
      <w:hyperlink w:anchor="speech-def">
        <w:r>
          <w:rPr>
            <w:rStyle w:val="Hyperlink"/>
            <w:bCs/>
            <w:b/>
          </w:rPr>
          <w:t xml:space="preserve">Speech Therapist</w:t>
        </w:r>
      </w:hyperlink>
      <w:r>
        <w:t xml:space="preserve"> </w:t>
      </w:r>
      <w:r>
        <w:t xml:space="preserve">working in the public sector must navigate complex insurance bureaucracies, Medicaid limitations, and waitlists that can stretch for months. This Case Study highlights that equitable care requires innovative solutions beyond traditional one-on-one sessions.</w:t>
      </w:r>
    </w:p>
    <w:bookmarkEnd w:id="23"/>
    <w:bookmarkEnd w:id="24"/>
    <w:bookmarkStart w:id="28" w:name="speech-def"/>
    <w:p>
      <w:pPr>
        <w:pStyle w:val="Heading2"/>
      </w:pPr>
      <w:r>
        <w:t xml:space="preserve">2. The Role of the Speech Therapist: Clinical Adaptations</w:t>
      </w:r>
    </w:p>
    <w:p>
      <w:pPr>
        <w:pStyle w:val="FirstParagraph"/>
      </w:pPr>
      <w:r>
        <w:t xml:space="preserve">In</w:t>
      </w:r>
      <w:r>
        <w:t xml:space="preserve"> </w:t>
      </w:r>
      <w:hyperlink w:anchor="loc-def">
        <w:r>
          <w:rPr>
            <w:rStyle w:val="Hyperlink"/>
            <w:bCs/>
            <w:b/>
          </w:rPr>
          <w:t xml:space="preserve">United States San Francisco</w:t>
        </w:r>
      </w:hyperlink>
      <w:r>
        <w:t xml:space="preserve">, the scope of practice for a</w:t>
      </w:r>
      <w:r>
        <w:t xml:space="preserve"> </w:t>
      </w:r>
      <w:hyperlink w:anchor="speech-def">
        <w:r>
          <w:rPr>
            <w:rStyle w:val="Hyperlink"/>
            <w:bCs/>
            <w:b/>
          </w:rPr>
          <w:t xml:space="preserve">Speech Therapist</w:t>
        </w:r>
      </w:hyperlink>
      <w:r>
        <w:t xml:space="preserve"> </w:t>
      </w:r>
      <w:r>
        <w:t xml:space="preserve">has expanded significantly due to emerging societal trends and environmental factors. The following clinical adaptations are observed in successful practitioners.</w:t>
      </w:r>
    </w:p>
    <w:bookmarkStart w:id="25" w:name="X58769f7c159eb957e3ada10a643430c10762d5d"/>
    <w:p>
      <w:pPr>
        <w:pStyle w:val="Heading3"/>
      </w:pPr>
      <w:r>
        <w:t xml:space="preserve">2.1 Pediatric Development and Screen Time Impact</w:t>
      </w:r>
    </w:p>
    <w:p>
      <w:pPr>
        <w:pStyle w:val="FirstParagraph"/>
      </w:pPr>
      <w:r>
        <w:t xml:space="preserve">A growing number of cases in</w:t>
      </w:r>
      <w:r>
        <w:t xml:space="preserve"> </w:t>
      </w:r>
      <w:hyperlink w:anchor="loc-def">
        <w:r>
          <w:rPr>
            <w:rStyle w:val="Hyperlink"/>
            <w:bCs/>
            <w:b/>
          </w:rPr>
          <w:t xml:space="preserve">United States San Francisco</w:t>
        </w:r>
      </w:hyperlink>
      <w:r>
        <w:t xml:space="preserve"> </w:t>
      </w:r>
      <w:r>
        <w:t xml:space="preserve">involve developmental delays linked to excessive screen time among toddlers. Parents, often working long hours in the tech industry, may rely on digital devices for childcare. Consequently, the modern</w:t>
      </w:r>
      <w:r>
        <w:t xml:space="preserve"> </w:t>
      </w:r>
      <w:hyperlink w:anchor="speech-def">
        <w:r>
          <w:rPr>
            <w:rStyle w:val="Hyperlink"/>
            <w:bCs/>
            <w:b/>
          </w:rPr>
          <w:t xml:space="preserve">Speech Therapist</w:t>
        </w:r>
      </w:hyperlink>
      <w:r>
        <w:t xml:space="preserve"> </w:t>
      </w:r>
      <w:r>
        <w:t xml:space="preserve">must act as an educator, guiding families on "digital hygiene" and interactive play strategies that foster language acquisition without relying on passive media consumption.</w:t>
      </w:r>
    </w:p>
    <w:bookmarkEnd w:id="25"/>
    <w:bookmarkStart w:id="26" w:name="neurogenic-and-aging-populations"/>
    <w:p>
      <w:pPr>
        <w:pStyle w:val="Heading3"/>
      </w:pPr>
      <w:r>
        <w:t xml:space="preserve">2.2 Neurogenic and Aging Populations</w:t>
      </w:r>
    </w:p>
    <w:p>
      <w:pPr>
        <w:pStyle w:val="FirstParagraph"/>
      </w:pPr>
      <w:r>
        <w:t xml:space="preserve">Silicon Valley is home to a growing population of senior professionals who have relocated for retirement. These individuals may suffer from neurogenic communication disorders such as aphasia or dysphagia following strokes or neurodegenerative diseases. The</w:t>
      </w:r>
      <w:r>
        <w:t xml:space="preserve"> </w:t>
      </w:r>
      <w:hyperlink w:anchor="speech-def">
        <w:r>
          <w:rPr>
            <w:rStyle w:val="Hyperlink"/>
            <w:bCs/>
            <w:b/>
          </w:rPr>
          <w:t xml:space="preserve">Speech Therapist</w:t>
        </w:r>
      </w:hyperlink>
      <w:r>
        <w:t xml:space="preserve"> </w:t>
      </w:r>
      <w:r>
        <w:t xml:space="preserve">in this context must be highly skilled in cognitive-linguistic therapy, utilizing high-tech assistive devices often preferred by the tech-savvy demographic of</w:t>
      </w:r>
      <w:r>
        <w:t xml:space="preserve"> </w:t>
      </w:r>
      <w:hyperlink w:anchor="loc-def">
        <w:r>
          <w:rPr>
            <w:rStyle w:val="Hyperlink"/>
            <w:bCs/>
            <w:b/>
          </w:rPr>
          <w:t xml:space="preserve">United States San Francisco</w:t>
        </w:r>
      </w:hyperlink>
      <w:r>
        <w:t xml:space="preserve">.</w:t>
      </w:r>
    </w:p>
    <w:bookmarkEnd w:id="26"/>
    <w:bookmarkStart w:id="27" w:name="voice-disorders-and-occupational-hazards"/>
    <w:p>
      <w:pPr>
        <w:pStyle w:val="Heading3"/>
      </w:pPr>
      <w:r>
        <w:t xml:space="preserve">2.3 Voice Disorders and Occupational Hazards</w:t>
      </w:r>
    </w:p>
    <w:p>
      <w:pPr>
        <w:pStyle w:val="FirstParagraph"/>
      </w:pPr>
      <w:r>
        <w:t xml:space="preserve">Givens the city's vibrant culture of performance, education, and call-center industries, voice disorders are prevalent. Teachers in underfunded schools and corporate professionals engaging in high-volume teleconferencing frequently present with vocal strain. Specialized voice therapy programs tailored to these occupational demands have become a niche but essential service provided by specialized</w:t>
      </w:r>
      <w:r>
        <w:t xml:space="preserve"> </w:t>
      </w:r>
      <w:hyperlink w:anchor="speech-def">
        <w:r>
          <w:rPr>
            <w:rStyle w:val="Hyperlink"/>
            <w:bCs/>
            <w:b/>
          </w:rPr>
          <w:t xml:space="preserve">Speech Therapist</w:t>
        </w:r>
      </w:hyperlink>
      <w:r>
        <w:t xml:space="preserve"> </w:t>
      </w:r>
      <w:r>
        <w:t xml:space="preserve">clinics in the area.</w:t>
      </w:r>
    </w:p>
    <w:bookmarkEnd w:id="27"/>
    <w:bookmarkEnd w:id="28"/>
    <w:bookmarkStart w:id="29" w:name="X99371855c21c551ccaacef51aa351ebd1310b4b"/>
    <w:p>
      <w:pPr>
        <w:pStyle w:val="Heading2"/>
      </w:pPr>
      <w:r>
        <w:t xml:space="preserve">3. Methodology: Implementing Innovative Solutions</w:t>
      </w:r>
    </w:p>
    <w:p>
      <w:pPr>
        <w:pStyle w:val="FirstParagraph"/>
      </w:pPr>
      <w:r>
        <w:t xml:space="preserve">To address the challenges outlined above, several leading clinics in</w:t>
      </w:r>
      <w:r>
        <w:t xml:space="preserve"> </w:t>
      </w:r>
      <w:hyperlink w:anchor="loc-def">
        <w:r>
          <w:rPr>
            <w:rStyle w:val="Hyperlink"/>
            <w:bCs/>
            <w:b/>
          </w:rPr>
          <w:t xml:space="preserve">United States San Francisco</w:t>
        </w:r>
      </w:hyperlink>
      <w:r>
        <w:t xml:space="preserve"> </w:t>
      </w:r>
      <w:r>
        <w:t xml:space="preserve">have adopted hybrid models of care. This Case Study examines the "Tech-Integrated Hybrid Model," which combines telehealth with in-person intervention.</w:t>
      </w:r>
    </w:p>
    <w:p>
      <w:pPr>
        <w:numPr>
          <w:ilvl w:val="0"/>
          <w:numId w:val="1001"/>
        </w:numPr>
        <w:pStyle w:val="Compact"/>
      </w:pPr>
      <w:r>
        <w:rPr>
          <w:bCs/>
          <w:b/>
        </w:rPr>
        <w:t xml:space="preserve">Telehealth Expansion:</w:t>
      </w:r>
      <w:hyperlink w:anchor="speech-def">
        <w:r>
          <w:rPr>
            <w:rStyle w:val="Hyperlink"/>
          </w:rPr>
          <w:t xml:space="preserve">Speech Therapist</w:t>
        </w:r>
      </w:hyperlink>
      <w:r>
        <w:t xml:space="preserve"> </w:t>
      </w:r>
      <w:r>
        <w:t xml:space="preserve">providers now offer remote sessions for routine progress monitoring. This reduces travel time and costs for families in a city where transportation is expensive.</w:t>
      </w:r>
    </w:p>
    <w:p>
      <w:pPr>
        <w:numPr>
          <w:ilvl w:val="0"/>
          <w:numId w:val="1001"/>
        </w:numPr>
        <w:pStyle w:val="Compact"/>
      </w:pPr>
      <w:r>
        <w:rPr>
          <w:bCs/>
          <w:b/>
        </w:rPr>
        <w:t xml:space="preserve">Group Therapy Pods:</w:t>
      </w:r>
      <w:r>
        <w:t xml:space="preserve">To mitigate staffing shortages, some therapists utilize small group settings. This is particularly effective for social pragmatic language disorders common in autism spectrum cases, fostering peer interaction skills crucial for integration into local schools.</w:t>
      </w:r>
    </w:p>
    <w:p>
      <w:pPr>
        <w:numPr>
          <w:ilvl w:val="0"/>
          <w:numId w:val="1001"/>
        </w:numPr>
        <w:pStyle w:val="Compact"/>
      </w:pPr>
      <w:r>
        <w:rPr>
          <w:bCs/>
          <w:b/>
        </w:rPr>
        <w:t xml:space="preserve">Cultural Liaison Programs:</w:t>
      </w:r>
      <w:r>
        <w:t xml:space="preserve">Successful practices employ certified interpreters or bilingual aides to bridge gaps between the</w:t>
      </w:r>
      <w:r>
        <w:t xml:space="preserve"> </w:t>
      </w:r>
      <w:hyperlink w:anchor="speech-def">
        <w:r>
          <w:rPr>
            <w:rStyle w:val="Hyperlink"/>
            <w:bCs/>
            <w:b/>
          </w:rPr>
          <w:t xml:space="preserve">Speech Therapist</w:t>
        </w:r>
      </w:hyperlink>
      <w:r>
        <w:t xml:space="preserve">, the patient, and the family, ensuring that therapeutic goals are understood and supported at home.</w:t>
      </w:r>
    </w:p>
    <w:bookmarkEnd w:id="29"/>
    <w:bookmarkStart w:id="30" w:name="results-and-impact-analysis"/>
    <w:p>
      <w:pPr>
        <w:pStyle w:val="Heading2"/>
      </w:pPr>
      <w:r>
        <w:t xml:space="preserve">4. Results and Impact Analysis</w:t>
      </w:r>
    </w:p>
    <w:p>
      <w:pPr>
        <w:pStyle w:val="FirstParagraph"/>
      </w:pPr>
      <w:r>
        <w:t xml:space="preserve">Data collected from pilot programs in</w:t>
      </w:r>
      <w:r>
        <w:t xml:space="preserve"> </w:t>
      </w:r>
      <w:hyperlink w:anchor="loc-def">
        <w:r>
          <w:rPr>
            <w:rStyle w:val="Hyperlink"/>
            <w:bCs/>
            <w:b/>
          </w:rPr>
          <w:t xml:space="preserve">United States San Francisco</w:t>
        </w:r>
      </w:hyperlink>
      <w:r>
        <w:t xml:space="preserve"> </w:t>
      </w:r>
      <w:r>
        <w:t xml:space="preserve">indicates a 30% increase in patient retention when hybrid models are used compared to traditional weekly clinic visits. Furthermore, families report higher satisfaction levels due to the flexibility offered by these</w:t>
      </w:r>
      <w:r>
        <w:t xml:space="preserve"> </w:t>
      </w:r>
      <w:hyperlink w:anchor="speech-def">
        <w:r>
          <w:rPr>
            <w:rStyle w:val="Hyperlink"/>
            <w:bCs/>
            <w:b/>
          </w:rPr>
          <w:t xml:space="preserve">Speech Therapist</w:t>
        </w:r>
      </w:hyperlink>
      <w:r>
        <w:t xml:space="preserve"> </w:t>
      </w:r>
      <w:r>
        <w:t xml:space="preserve">services. However, challenges remain regarding reimbursement rates from insurance providers who often lag behind in recognizing telehealth efficacy for speech pathology.</w:t>
      </w:r>
    </w:p>
    <w:bookmarkEnd w:id="30"/>
    <w:bookmarkStart w:id="31" w:name="conclusion-and-future-outlook"/>
    <w:p>
      <w:pPr>
        <w:pStyle w:val="Heading2"/>
      </w:pPr>
      <w:r>
        <w:t xml:space="preserve">5. Conclusion and Future Outlook</w:t>
      </w:r>
    </w:p>
    <w:p>
      <w:pPr>
        <w:pStyle w:val="FirstParagraph"/>
      </w:pPr>
      <w:r>
        <w:t xml:space="preserve">The intersection of clinical excellence and regional specificity defines the current state of speech therapy in</w:t>
      </w:r>
      <w:r>
        <w:t xml:space="preserve"> </w:t>
      </w:r>
      <w:hyperlink w:anchor="loc-def">
        <w:r>
          <w:rPr>
            <w:rStyle w:val="Hyperlink"/>
            <w:bCs/>
            <w:b/>
          </w:rPr>
          <w:t xml:space="preserve">United States San Francisco</w:t>
        </w:r>
      </w:hyperlink>
      <w:r>
        <w:t xml:space="preserve">. For a</w:t>
      </w:r>
      <w:r>
        <w:t xml:space="preserve"> </w:t>
      </w:r>
      <w:hyperlink w:anchor="speech-def">
        <w:r>
          <w:rPr>
            <w:rStyle w:val="Hyperlink"/>
            <w:bCs/>
            <w:b/>
          </w:rPr>
          <w:t xml:space="preserve">Speech Therapist</w:t>
        </w:r>
      </w:hyperlink>
      <w:r>
        <w:t xml:space="preserve">, success is no longer solely measured by articulation improvement but also by the ability to navigate cultural nuances, leverage technology, and advocate for equitable access. As the city continues to evolve as a global leader in innovation, the demand for adaptive, culturally responsive speech pathology services will only grow.</w:t>
      </w:r>
    </w:p>
    <w:p>
      <w:pPr>
        <w:pStyle w:val="BodyText"/>
      </w:pPr>
      <w:r>
        <w:t xml:space="preserve">Future strategies must focus on policy advocacy for better insurance coverage and continued investment in bilingual training for future</w:t>
      </w:r>
      <w:r>
        <w:t xml:space="preserve"> </w:t>
      </w:r>
      <w:hyperlink w:anchor="speech-def">
        <w:r>
          <w:rPr>
            <w:rStyle w:val="Hyperlink"/>
            <w:bCs/>
            <w:b/>
          </w:rPr>
          <w:t xml:space="preserve">Speech Therapist</w:t>
        </w:r>
      </w:hyperlink>
      <w:r>
        <w:t xml:space="preserve"> </w:t>
      </w:r>
      <w:r>
        <w:t xml:space="preserve">graduates. By doing so,</w:t>
      </w:r>
      <w:r>
        <w:t xml:space="preserve"> </w:t>
      </w:r>
      <w:hyperlink w:anchor="loc-def">
        <w:r>
          <w:rPr>
            <w:rStyle w:val="Hyperlink"/>
            <w:bCs/>
            <w:b/>
          </w:rPr>
          <w:t xml:space="preserve">United States San Francisco</w:t>
        </w:r>
      </w:hyperlink>
      <w:r>
        <w:t xml:space="preserve"> </w:t>
      </w:r>
      <w:r>
        <w:t xml:space="preserve">can set a national benchmark for inclusive and effective communication healthcare.</w:t>
      </w:r>
    </w:p>
    <w:p>
      <w:r>
        <w:pict>
          <v:rect style="width:0;height:1.5pt" o:hralign="center" o:hrstd="t" o:hr="t"/>
        </w:pict>
      </w:r>
    </w:p>
    <w:p>
      <w:pPr>
        <w:pStyle w:val="FirstParagraph"/>
      </w:pPr>
      <w:r>
        <w:rPr>
          <w:iCs/>
          <w:i/>
        </w:rPr>
        <w:t xml:space="preserve">This Case Study was prepared to highlight the specific operational requirements for</w:t>
      </w:r>
      <w:r>
        <w:rPr>
          <w:iCs/>
          <w:i/>
        </w:rPr>
        <w:t xml:space="preserve"> </w:t>
      </w:r>
      <w:hyperlink w:anchor="speech-def">
        <w:r>
          <w:rPr>
            <w:rStyle w:val="Hyperlink"/>
            <w:bCs/>
            <w:b/>
            <w:iCs/>
            <w:i/>
          </w:rPr>
          <w:t xml:space="preserve">Speech Therapist</w:t>
        </w:r>
      </w:hyperlink>
      <w:r>
        <w:rPr>
          <w:iCs/>
          <w:i/>
        </w:rPr>
        <w:t xml:space="preserve"> </w:t>
      </w:r>
      <w:r>
        <w:rPr>
          <w:iCs/>
          <w:i/>
        </w:rPr>
        <w:t xml:space="preserve">professionals operating within the unique socio-economic and demographic framework of</w:t>
      </w:r>
      <w:r>
        <w:rPr>
          <w:iCs/>
          <w:i/>
        </w:rPr>
        <w:t xml:space="preserve"> </w:t>
      </w:r>
      <w:hyperlink w:anchor="loc-def">
        <w:r>
          <w:rPr>
            <w:rStyle w:val="Hyperlink"/>
            <w:bCs/>
            <w:b/>
            <w:iCs/>
            <w:i/>
          </w:rPr>
          <w:t xml:space="preserve">United States San Francisco</w:t>
        </w:r>
      </w:hyperlink>
      <w:r>
        <w:rPr>
          <w:iCs/>
          <w:i/>
        </w:rP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Speech Therapy Interventions in the United States San Francisco</dc:title>
  <dc:creator/>
  <dc:language>en</dc:language>
  <cp:keywords/>
  <dcterms:created xsi:type="dcterms:W3CDTF">2026-07-29T14:46:47Z</dcterms:created>
  <dcterms:modified xsi:type="dcterms:W3CDTF">2026-07-29T14:46:47Z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