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Colombia</w:t>
      </w:r>
      <w:r>
        <w:t xml:space="preserve"> </w:t>
      </w:r>
      <w:r>
        <w:t xml:space="preserve">Bogotá</w:t>
      </w:r>
    </w:p>
    <w:bookmarkStart w:id="27" w:name="X06f76d65ad4d02300012c5d08d508e34d018388"/>
    <w:p>
      <w:pPr>
        <w:pStyle w:val="Heading1"/>
      </w:pPr>
      <w:r>
        <w:t xml:space="preserve">Case Study: The Strategic Imperative of the Statistician in Colombia Bogotá</w:t>
      </w:r>
    </w:p>
    <w:p>
      <w:pPr>
        <w:pStyle w:val="FirstParagraph"/>
      </w:pPr>
      <w:r>
        <w:rPr>
          <w:bCs/>
          <w:b/>
        </w:rPr>
        <w:t xml:space="preserve">Date:</w:t>
      </w:r>
      <w:r>
        <w:t xml:space="preserve"> </w:t>
      </w:r>
      <w:r>
        <w:t xml:space="preserve">October 2023</w:t>
      </w:r>
      <w:r>
        <w:br/>
      </w:r>
      <w:r>
        <w:rPr>
          <w:bCs/>
          <w:b/>
        </w:rPr>
        <w:t xml:space="preserve">Location:</w:t>
      </w:r>
      <w:r>
        <w:t xml:space="preserve">Bogotá, Cundinamarca, Colombia</w:t>
      </w:r>
      <w:r>
        <w:br/>
      </w:r>
      <w:r>
        <w:rPr>
          <w:bCs/>
          <w:b/>
        </w:rPr>
        <w:t xml:space="preserve">Subject:</w:t>
      </w:r>
      <w:r>
        <w:t xml:space="preserve">The Evolution and Necessity of the Professional Statistician in a Rapidly Urbanizing Capital</w:t>
      </w:r>
    </w:p>
    <w:bookmarkStart w:id="20" w:name="introduction-and-context"/>
    <w:p>
      <w:pPr>
        <w:pStyle w:val="Heading2"/>
      </w:pPr>
      <w:r>
        <w:t xml:space="preserve">1. Introduction and Context</w:t>
      </w:r>
    </w:p>
    <w:p>
      <w:pPr>
        <w:pStyle w:val="FirstParagraph"/>
      </w:pPr>
      <w:r>
        <w:t xml:space="preserve">In the heart of South America, Colombia Bogotá stands as a metropolis of contrasts, innovation, and immense demographic complexity. As the capital city serves as the political, economic, cultural, and business center of Colombia Bogotá it faces unique challenges ranging from urban planning to public health management. In this dynamic environment data is no longer just a byproduct of administration; it is the primary asset for decision-making. This case study explores how the role of a</w:t>
      </w:r>
      <w:r>
        <w:t xml:space="preserve"> </w:t>
      </w:r>
      <w:r>
        <w:rPr>
          <w:bCs/>
          <w:b/>
        </w:rPr>
        <w:t xml:space="preserve">Statistician</w:t>
      </w:r>
      <w:r>
        <w:t xml:space="preserve"> </w:t>
      </w:r>
      <w:r>
        <w:t xml:space="preserve">has transitioned from a traditional academic discipline to an indispensable operational pillar within the infrastructure of Colombia Bogotá.</w:t>
      </w:r>
    </w:p>
    <w:p>
      <w:pPr>
        <w:pStyle w:val="BodyText"/>
      </w:pPr>
      <w:r>
        <w:t xml:space="preserve">The narrative begins with recognizing that modern governance and corporate strategy in Colombia Bogotá cannot rely on intuition alone. The sheer volume of data generated daily by over eight million residents necessitates rigorous quantitative analysis. Herein lies the critical function of the</w:t>
      </w:r>
      <w:r>
        <w:t xml:space="preserve"> </w:t>
      </w:r>
      <w:r>
        <w:rPr>
          <w:bCs/>
          <w:b/>
        </w:rPr>
        <w:t xml:space="preserve">Statistician</w:t>
      </w:r>
      <w:r>
        <w:t xml:space="preserve">: to transform raw, chaotic data into actionable intelligence that drives policy and profit alike.</w:t>
      </w:r>
    </w:p>
    <w:bookmarkEnd w:id="20"/>
    <w:bookmarkStart w:id="21" w:name="Xbd2416cb4a3d6015bc0505bff44d6a3b8c4745d"/>
    <w:p>
      <w:pPr>
        <w:pStyle w:val="Heading2"/>
      </w:pPr>
      <w:r>
        <w:t xml:space="preserve">2. The Historical Trajectory in Colombia Bogotá</w:t>
      </w:r>
    </w:p>
    <w:p>
      <w:pPr>
        <w:pStyle w:val="FirstParagraph"/>
      </w:pPr>
      <w:r>
        <w:t xml:space="preserve">To understand the current relevance of a</w:t>
      </w:r>
    </w:p>
    <w:p>
      <w:pPr>
        <w:pStyle w:val="BodyText"/>
      </w:pPr>
      <w:r>
        <w:t xml:space="preserve">Statistician, one must look at the historical context of Colombia Bogotá. Historically, data collection in the region was sporadic and often relied on outdated census methodologies. However, over the last two decades, there has been a significant shift toward digitalization and real-time data tracking. The local government of Colombia Bogotá has increasingly invested in big data initiatives to manage traffic flow, monitor environmental quality (such as air pollution levels in the Sabana de Bogotá), and optimize public transportation systems like the TransMilenio.</w:t>
      </w:r>
    </w:p>
    <w:p>
      <w:pPr>
        <w:pStyle w:val="BodyText"/>
      </w:pPr>
      <w:r>
        <w:t xml:space="preserve">In this context, the traditional role of a</w:t>
      </w:r>
      <w:r>
        <w:t xml:space="preserve"> </w:t>
      </w:r>
      <w:r>
        <w:rPr>
          <w:bCs/>
          <w:b/>
        </w:rPr>
        <w:t xml:space="preserve">Statistician</w:t>
      </w:r>
      <w:r>
        <w:t xml:space="preserve"> </w:t>
      </w:r>
      <w:r>
        <w:t xml:space="preserve">expanded. It was no longer sufficient to simply count populations or calculate basic averages. The demands of Colombia Bogotá required statisticians who could handle high-dimensional data sets, utilize machine learning algorithms for predictive modeling, and interpret complex socio-economic indicators with nuance.</w:t>
      </w:r>
    </w:p>
    <w:bookmarkEnd w:id="21"/>
    <w:bookmarkStart w:id="22" w:name="X02cf5ebbae9e2b5a6d0be3270b90d69c36a99df"/>
    <w:p>
      <w:pPr>
        <w:pStyle w:val="Heading2"/>
      </w:pPr>
      <w:r>
        <w:t xml:space="preserve">3. Sectoral Application: Public Policy in Colombia Bogotá</w:t>
      </w:r>
    </w:p>
    <w:p>
      <w:pPr>
        <w:pStyle w:val="FirstParagraph"/>
      </w:pPr>
      <w:r>
        <w:t xml:space="preserve">The most visible application of statistical expertise in Colombia Bogotá is seen in public sector governance. The Department of Planning (Departamento Nacional de Planeación) and local district entities rely heavily on professional statisticians to design social programs such as "Colombia Aprende" or housing initiatives. These programs require precise targeting to be effective and equitable.</w:t>
      </w:r>
    </w:p>
    <w:p>
      <w:pPr>
        <w:pStyle w:val="BodyText"/>
      </w:pPr>
      <w:r>
        <w:rPr>
          <w:bCs/>
          <w:b/>
        </w:rPr>
        <w:t xml:space="preserve">Case Example:</w:t>
      </w:r>
      <w:r>
        <w:t xml:space="preserve"> </w:t>
      </w:r>
      <w:r>
        <w:t xml:space="preserve">Consider the implementation of traffic control zones in central Colombia Bogotá. A team of</w:t>
      </w:r>
    </w:p>
    <w:p>
      <w:pPr>
        <w:pStyle w:val="BodyText"/>
      </w:pPr>
      <w:r>
        <w:t xml:space="preserve">Statisticians analyzed GPS data from public buses, private vehicles, and ride-sharing apps over a twelve-month period. By applying spatial statistics and time-series analysis, they identified congestion hotspots that were not immediately obvious to city planners. This statistical insight allowed the administration of Colombia Bogotá to adjust traffic light synchronization dynamically, reducing average commute times by approximately 15% in targeted corridors. Without the rigorous methodological approach of a</w:t>
      </w:r>
    </w:p>
    <w:p>
      <w:pPr>
        <w:pStyle w:val="BodyText"/>
      </w:pPr>
      <w:r>
        <w:t xml:space="preserve">Statistician, such optimization would have been impossible, leading to continued economic loss and environmental degradation.</w:t>
      </w:r>
    </w:p>
    <w:bookmarkEnd w:id="22"/>
    <w:bookmarkStart w:id="23" w:name="Xa8b2544ee194559a825a99272c38554681a1f5c"/>
    <w:p>
      <w:pPr>
        <w:pStyle w:val="Heading2"/>
      </w:pPr>
      <w:r>
        <w:t xml:space="preserve">4. Sectoral Application: Corporate Strategy and Finance</w:t>
      </w:r>
    </w:p>
    <w:p>
      <w:pPr>
        <w:pStyle w:val="FirstParagraph"/>
      </w:pPr>
      <w:r>
        <w:t xml:space="preserve">Beyond government, the private sector in Colombia Bogotá presents another critical arena for the</w:t>
      </w:r>
    </w:p>
    <w:p>
      <w:pPr>
        <w:pStyle w:val="BodyText"/>
      </w:pPr>
      <w:r>
        <w:t xml:space="preserve">Statistician. As multinational corporations establish regional headquarters in Colombia Bogotá, the demand for data-driven decision-making has skyrocketed. In sectors such as banking, telecommunications, and retail (</w:t>
      </w:r>
      <w:r>
        <w:rPr>
          <w:iCs/>
          <w:i/>
        </w:rPr>
        <w:t xml:space="preserve">e-commerce</w:t>
      </w:r>
      <w:r>
        <w:t xml:space="preserve">), a</w:t>
      </w:r>
      <w:r>
        <w:t xml:space="preserve"> </w:t>
      </w:r>
      <w:r>
        <w:rPr>
          <w:bCs/>
          <w:b/>
        </w:rPr>
        <w:t xml:space="preserve">Statistician</w:t>
      </w:r>
      <w:r>
        <w:t xml:space="preserve"> </w:t>
      </w:r>
      <w:r>
        <w:t xml:space="preserve">is tasked with risk modeling, customer segmentation, and market forecasting.</w:t>
      </w:r>
    </w:p>
    <w:p>
      <w:pPr>
        <w:pStyle w:val="BodyText"/>
      </w:pPr>
      <w:r>
        <w:t xml:space="preserve">In the financial sector of Colombia Bogotá specifically, statisticians play a pivotal role in credit scoring models. By analyzing non-traditional data points—such as utility payment history or mobile phone usage patterns—a</w:t>
      </w:r>
      <w:r>
        <w:t xml:space="preserve"> </w:t>
      </w:r>
      <w:r>
        <w:rPr>
          <w:bCs/>
          <w:b/>
        </w:rPr>
        <w:t xml:space="preserve">Statistician</w:t>
      </w:r>
      <w:r>
        <w:t xml:space="preserve"> </w:t>
      </w:r>
      <w:r>
        <w:t xml:space="preserve">can assess creditworthiness for individuals who lack traditional banking histories. This inclusive approach, driven by statistical rigor, has expanded financial access to millions of citizens in Colombia Bogotá, fostering greater economic inclusion.</w:t>
      </w:r>
    </w:p>
    <w:bookmarkEnd w:id="23"/>
    <w:bookmarkStart w:id="24" w:name="Xc8049050d96b21d26337e8856c2fd22e61067a1"/>
    <w:p>
      <w:pPr>
        <w:pStyle w:val="Heading2"/>
      </w:pPr>
      <w:r>
        <w:t xml:space="preserve">5. The Professional Profile: What a Statistician Brings to Colombia Bogotá</w:t>
      </w:r>
    </w:p>
    <w:p>
      <w:pPr>
        <w:pStyle w:val="FirstParagraph"/>
      </w:pPr>
      <w:r>
        <w:t xml:space="preserve">The modern</w:t>
      </w:r>
    </w:p>
    <w:p>
      <w:pPr>
        <w:pStyle w:val="BodyText"/>
      </w:pPr>
      <w:r>
        <w:t xml:space="preserve">Statistician working in this region requires a specific skill set that blends technical proficiency with cultural understanding. Proficiency in tools such as R, Python, SAS, and SQL is standard. However, what distinguishes the effective professional in Colombia Bogotá is the ability to contextualize data within local socio-economic realities.</w:t>
      </w:r>
    </w:p>
    <w:p>
      <w:pPr>
        <w:pStyle w:val="BodyText"/>
      </w:pPr>
      <w:r>
        <w:t xml:space="preserve">A</w:t>
      </w:r>
      <w:r>
        <w:t xml:space="preserve"> </w:t>
      </w:r>
      <w:r>
        <w:rPr>
          <w:bCs/>
          <w:b/>
        </w:rPr>
        <w:t xml:space="preserve">Statistician</w:t>
      </w:r>
      <w:r>
        <w:t xml:space="preserve"> </w:t>
      </w:r>
      <w:r>
        <w:t xml:space="preserve">must be adept at:</w:t>
      </w:r>
    </w:p>
    <w:p>
      <w:pPr>
        <w:numPr>
          <w:ilvl w:val="0"/>
          <w:numId w:val="1001"/>
        </w:numPr>
        <w:pStyle w:val="Compact"/>
      </w:pPr>
      <w:r>
        <w:rPr>
          <w:bCs/>
          <w:b/>
        </w:rPr>
        <w:t xml:space="preserve">Data Cleaning and Preprocessing:</w:t>
      </w:r>
      <w:r>
        <w:t xml:space="preserve">Navigating the often messy reality of data collected from diverse sources in Colombia Bogotá’s informal and formal economies.</w:t>
      </w:r>
    </w:p>
    <w:p>
      <w:pPr>
        <w:numPr>
          <w:ilvl w:val="0"/>
          <w:numId w:val="1001"/>
        </w:numPr>
        <w:pStyle w:val="Compact"/>
      </w:pPr>
      <w:r>
        <w:t xml:space="preserve">Predictive Modeling:Anticipating trends such as urban migration patterns or disease outbreaks.</w:t>
      </w:r>
    </w:p>
    <w:p>
      <w:pPr>
        <w:numPr>
          <w:ilvl w:val="0"/>
          <w:numId w:val="1001"/>
        </w:numPr>
        <w:pStyle w:val="Compact"/>
      </w:pPr>
      <w:r>
        <w:t xml:space="preserve">Communication:The ability to translate complex statistical findings into clear, actionable recommendations for stakeholders who may not have a quantitative background. This is crucial in Colombia Bogotá, where interdisciplinary teams often collaborate on large-scale projects.</w:t>
      </w:r>
    </w:p>
    <w:bookmarkEnd w:id="24"/>
    <w:bookmarkStart w:id="25" w:name="challenges-and-future-outlook"/>
    <w:p>
      <w:pPr>
        <w:pStyle w:val="Heading2"/>
      </w:pPr>
      <w:r>
        <w:t xml:space="preserve">6. Challenges and Future Outlook</w:t>
      </w:r>
    </w:p>
    <w:p>
      <w:pPr>
        <w:pStyle w:val="FirstParagraph"/>
      </w:pPr>
      <w:r>
        <w:t xml:space="preserve">Despite the clear benefits, the integration of advanced statistical practices in Colombia Bogotá faces hurdles. Data privacy concerns are paramount. As a</w:t>
      </w:r>
      <w:r>
        <w:t xml:space="preserve"> </w:t>
      </w:r>
      <w:r>
        <w:rPr>
          <w:bCs/>
          <w:b/>
        </w:rPr>
        <w:t xml:space="preserve">Statistician</w:t>
      </w:r>
      <w:r>
        <w:t xml:space="preserve">s collect more granular data on citizens, ensuring compliance with emerging data protection laws in Colombia becomes a ethical and legal necessity. Furthermore, there is an ongoing need for upskilling within the workforce to keep pace with advancements in artificial intelligence and big data technologies.</w:t>
      </w:r>
    </w:p>
    <w:p>
      <w:pPr>
        <w:pStyle w:val="BodyText"/>
      </w:pPr>
      <w:r>
        <w:t xml:space="preserve">The future of the</w:t>
      </w:r>
      <w:r>
        <w:t xml:space="preserve"> </w:t>
      </w:r>
      <w:r>
        <w:rPr>
          <w:bCs/>
          <w:b/>
        </w:rPr>
        <w:t xml:space="preserve">Statistician</w:t>
      </w:r>
      <w:r>
        <w:t xml:space="preserve"> </w:t>
      </w:r>
      <w:r>
        <w:t xml:space="preserve">in Colombia Bogotá looks increasingly vital. As the city pushes toward becoming a "Smart City" (</w:t>
      </w:r>
      <w:r>
        <w:rPr>
          <w:iCs/>
          <w:i/>
        </w:rPr>
        <w:t xml:space="preserve">Ciudad Inteligente</w:t>
      </w:r>
      <w:r>
        <w:t xml:space="preserve">), every aspect of urban life—from waste management to energy consumption—will be digitized and analyzed. The</w:t>
      </w:r>
    </w:p>
    <w:p>
      <w:pPr>
        <w:pStyle w:val="BodyText"/>
      </w:pPr>
      <w:r>
        <w:t xml:space="preserve">Statistician will be at the forefront of this transformation, ensuring that the technology serves human needs effectively.</w:t>
      </w:r>
    </w:p>
    <w:bookmarkEnd w:id="25"/>
    <w:bookmarkStart w:id="26" w:name="conclusion"/>
    <w:p>
      <w:pPr>
        <w:pStyle w:val="Heading2"/>
      </w:pPr>
      <w:r>
        <w:t xml:space="preserve">7. Conclusion</w:t>
      </w:r>
    </w:p>
    <w:p>
      <w:pPr>
        <w:pStyle w:val="FirstParagraph"/>
      </w:pPr>
      <w:r>
        <w:t xml:space="preserve">In conclusion, this case study demonstrates that the role of a</w:t>
      </w:r>
    </w:p>
    <w:p>
      <w:pPr>
        <w:pStyle w:val="BodyText"/>
      </w:pPr>
      <w:r>
        <w:t xml:space="preserve">Statistician is not merely academic but fundamentally transformative for Colombia Bogotá. From optimizing traffic and enhancing public health to driving financial inclusion and corporate efficiency, statistical expertise provides the foundation for sustainable development in this major Latin American hub.</w:t>
      </w:r>
    </w:p>
    <w:p>
      <w:pPr>
        <w:pStyle w:val="BodyText"/>
      </w:pPr>
      <w:r>
        <w:t xml:space="preserve">The data shows that institutions in Colombia Bogotá that invest in top-tier statistical talent see tangible improvements in operational efficiency and citizen satisfaction. Therefore, fostering a robust ecosystem for statisticians—including education programs, professional certifications, and industry-academia partnerships—is essential for the continued prosperity of Colombia Bogotá. The</w:t>
      </w:r>
    </w:p>
    <w:p>
      <w:pPr>
        <w:pStyle w:val="BodyText"/>
      </w:pPr>
      <w:r>
        <w:t xml:space="preserve">Statistician is no longer just an observer of reality but an architect of a better future for the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Statistician in Colombia Bogotá</dc:title>
  <dc:creator/>
  <cp:keywords/>
  <dcterms:created xsi:type="dcterms:W3CDTF">2026-07-29T04:27:48Z</dcterms:created>
  <dcterms:modified xsi:type="dcterms:W3CDTF">2026-07-29T04:27:48Z</dcterms:modified>
</cp:coreProperties>
</file>

<file path=docProps/custom.xml><?xml version="1.0" encoding="utf-8"?>
<Properties xmlns="http://schemas.openxmlformats.org/officeDocument/2006/custom-properties" xmlns:vt="http://schemas.openxmlformats.org/officeDocument/2006/docPropsVTypes"/>
</file>