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e1f4042ffaa0fa3f26c5cd80201958b47866a6"/>
    <w:p>
      <w:pPr>
        <w:pStyle w:val="Heading1"/>
      </w:pPr>
      <w:r>
        <w:t xml:space="preserve">Case Study: The Integration of Advanced Statistical Analysis in Urban Planning and Traditional Preservation in Japan, Kyoto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2026-07-29T11:10:25Z</dcterms:created>
  <dcterms:modified xsi:type="dcterms:W3CDTF">2026-07-29T11:10:25Z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