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Xcc37a285a3a95115c638409a43503b529f90482"/>
    <w:p>
      <w:pPr>
        <w:pStyle w:val="Heading1"/>
      </w:pPr>
      <w:r>
        <w:t xml:space="preserve">Case Study: The Strategic Role of a Statistician in New Zealand Auckland</w:t>
      </w:r>
    </w:p>
    <w:p>
      <w:pPr>
        <w:pStyle w:val="FirstParagraph"/>
      </w:pPr>
      <w:r>
        <w:rPr>
          <w:bCs/>
          <w:b/>
        </w:rPr>
        <w:t xml:space="preserve">Date:</w:t>
      </w:r>
      <w:r>
        <w:t xml:space="preserve"> </w:t>
      </w:r>
      <w:r>
        <w:t xml:space="preserve">October 2023</w:t>
      </w:r>
      <w:r>
        <w:br/>
      </w:r>
      <w:r>
        <w:rPr>
          <w:bCs/>
          <w:b/>
        </w:rPr>
        <w:t xml:space="preserve">Subject:</w:t>
      </w:r>
      <w:r>
        <w:t xml:space="preserve">Data-Driven Decision Making in Urban Governance and Healthcare</w:t>
      </w:r>
      <w:r>
        <w:br/>
      </w:r>
      <w:r>
        <w:rPr>
          <w:bCs/>
          <w:b/>
        </w:rPr>
        <w:t xml:space="preserve">Location Focus:</w:t>
      </w:r>
      <w:r>
        <w:t xml:space="preserve">New Zealand, Auckland Region</w:t>
      </w:r>
    </w:p>
    <w:p>
      <w:pPr>
        <w:pStyle w:val="BodyText"/>
      </w:pPr>
      <w:r>
        <w:rPr>
          <w:iCs/>
          <w:i/>
        </w:rPr>
        <w:t xml:space="preserve">This case study explores how the specialized expertise of a</w:t>
      </w:r>
      <w:r>
        <w:rPr>
          <w:iCs/>
          <w:i/>
        </w:rPr>
        <w:t xml:space="preserve"> </w:t>
      </w:r>
      <w:r>
        <w:rPr>
          <w:bCs/>
          <w:b/>
          <w:iCs/>
          <w:i/>
        </w:rPr>
        <w:t xml:space="preserve">Statistician</w:t>
      </w:r>
      <w:r>
        <w:rPr>
          <w:iCs/>
          <w:i/>
        </w:rPr>
        <w:t xml:space="preserve"> </w:t>
      </w:r>
      <w:r>
        <w:rPr>
          <w:iCs/>
          <w:i/>
        </w:rPr>
        <w:t xml:space="preserve">is critical to addressing complex socio-economic challenges within the rapidly growing urban environment of</w:t>
      </w:r>
      <w:r>
        <w:rPr>
          <w:iCs/>
          <w:i/>
        </w:rPr>
        <w:t xml:space="preserve"> </w:t>
      </w:r>
      <w:r>
        <w:rPr>
          <w:bCs/>
          <w:b/>
          <w:iCs/>
          <w:i/>
        </w:rPr>
        <w:t xml:space="preserve">New Zealand Auckland</w:t>
      </w:r>
      <w:r>
        <w:rPr>
          <w:iCs/>
          <w:i/>
        </w:rPr>
        <w:t xml:space="preserve">. By analyzing specific datasets, this document demonstrates how statistical modeling informs public policy, resource allocation, and healthcare management in one of Oceania's most dynamic cities.</w:t>
      </w:r>
    </w:p>
    <w:bookmarkStart w:id="20" w:name="introduction-and-context"/>
    <w:p>
      <w:pPr>
        <w:pStyle w:val="Heading2"/>
      </w:pPr>
      <w:r>
        <w:t xml:space="preserve">1. Introduction and Context</w:t>
      </w:r>
    </w:p>
    <w:p>
      <w:pPr>
        <w:pStyle w:val="FirstParagraph"/>
      </w:pPr>
      <w:r>
        <w:t xml:space="preserve">Auckland is the largest metropolitan area in New Zealand, home to approximately 1.7 million people, which represents roughly one-third of the country's total population. As a hub for business, education, and immigration, Auckland faces unique pressures related to housing affordability, traffic congestion environmental sustainability and public health service demands.</w:t>
      </w:r>
    </w:p>
    <w:p>
      <w:pPr>
        <w:pStyle w:val="BodyText"/>
      </w:pPr>
      <w:r>
        <w:t xml:space="preserve">In such a complex urban ecosystem anecdotal evidence is insufficient for effective governance. This is where the role of a professional</w:t>
      </w:r>
      <w:r>
        <w:t xml:space="preserve"> </w:t>
      </w:r>
      <w:r>
        <w:rPr>
          <w:bCs/>
          <w:b/>
        </w:rPr>
        <w:t xml:space="preserve">Statistician</w:t>
      </w:r>
      <w:r>
        <w:t xml:space="preserve"> </w:t>
      </w:r>
      <w:r>
        <w:t xml:space="preserve">becomes indispensable. A statistician in this context does not merely crunch numbers; they act as an interpreter of reality, transforming raw data into actionable insights that guide mayoral decisions, council planning and private sector investment.</w:t>
      </w:r>
    </w:p>
    <w:p>
      <w:pPr>
        <w:pStyle w:val="BodyText"/>
      </w:pPr>
      <w:r>
        <w:t xml:space="preserve">This case study examines three specific domains where statistical analysis has driven tangible outcomes in Auckland: Urban Housing Development, Public Health Epidemiology, and Traffic Infrastructure Optimization. In each instance the integration of statistical rigor allowed stakeholders to move beyond intuition-based decision-making toward evidence-based strategies.</w:t>
      </w:r>
    </w:p>
    <w:bookmarkEnd w:id="20"/>
    <w:bookmarkStart w:id="24" w:name="X07174c24415972d3bcbf5eac576d74d0b4459c5"/>
    <w:p>
      <w:pPr>
        <w:pStyle w:val="Heading2"/>
      </w:pPr>
      <w:r>
        <w:t xml:space="preserve">2. Domain Analysis: Urban Housing and Land Use</w:t>
      </w:r>
    </w:p>
    <w:bookmarkStart w:id="21" w:name="the-challenge"/>
    <w:p>
      <w:pPr>
        <w:pStyle w:val="Heading3"/>
      </w:pPr>
      <w:r>
        <w:t xml:space="preserve">The Challenge</w:t>
      </w:r>
    </w:p>
    <w:p>
      <w:pPr>
        <w:pStyle w:val="FirstParagraph"/>
      </w:pPr>
      <w:r>
        <w:t xml:space="preserve">Auckland has experienced significant population growth, driven largely by internal migration from other regions of New Zealand and international immigration. This surge created a housing crisis characterized by skyrocketing prices and rental shortages. The Auckland Council needed to understand whether the bottleneck was caused by insufficient land supply restrictive zoning laws or construction delays.</w:t>
      </w:r>
    </w:p>
    <w:bookmarkEnd w:id="21"/>
    <w:bookmarkStart w:id="22" w:name="the-statisticians-intervention"/>
    <w:p>
      <w:pPr>
        <w:pStyle w:val="Heading3"/>
      </w:pPr>
      <w:r>
        <w:t xml:space="preserve">The Statistician’s Intervention</w:t>
      </w:r>
    </w:p>
    <w:p>
      <w:pPr>
        <w:pStyle w:val="FirstParagraph"/>
      </w:pPr>
      <w:r>
        <w:t xml:space="preserve">A lead</w:t>
      </w:r>
      <w:r>
        <w:t xml:space="preserve"> </w:t>
      </w:r>
      <w:r>
        <w:rPr>
          <w:bCs/>
          <w:b/>
        </w:rPr>
        <w:t xml:space="preserve">Statistician</w:t>
      </w:r>
      <w:r>
        <w:t xml:space="preserve">, working in collaboration with urban planners and economists, undertook a comprehensive retrospective analysis of housing starts versus population growth rates over the previous two decades. The statistical approach involved:</w:t>
      </w:r>
    </w:p>
    <w:p>
      <w:pPr>
        <w:numPr>
          <w:ilvl w:val="0"/>
          <w:numId w:val="1001"/>
        </w:numPr>
        <w:pStyle w:val="Compact"/>
      </w:pPr>
      <w:r>
        <w:rPr>
          <w:bCs/>
          <w:b/>
        </w:rPr>
        <w:t xml:space="preserve">Demand Forecasting:</w:t>
      </w:r>
      <w:r>
        <w:t xml:space="preserve"> </w:t>
      </w:r>
      <w:r>
        <w:t xml:space="preserve">Using time-series analysis to predict future housing needs based on demographic trends.</w:t>
      </w:r>
    </w:p>
    <w:p>
      <w:pPr>
        <w:numPr>
          <w:ilvl w:val="0"/>
          <w:numId w:val="1001"/>
        </w:numPr>
        <w:pStyle w:val="Compact"/>
      </w:pPr>
      <w:r>
        <w:rPr>
          <w:bCs/>
          <w:b/>
        </w:rPr>
        <w:t xml:space="preserve">Causal Inference Models:</w:t>
      </w:r>
      <w:r>
        <w:t xml:space="preserve"> </w:t>
      </w:r>
      <w:r>
        <w:t xml:space="preserve">Employing regression analysis to isolate the impact of zoning restrictions on housing supply elasticity.</w:t>
      </w:r>
    </w:p>
    <w:p>
      <w:pPr>
        <w:numPr>
          <w:ilvl w:val="0"/>
          <w:numId w:val="1001"/>
        </w:numPr>
        <w:pStyle w:val="Compact"/>
      </w:pPr>
      <w:r>
        <w:rPr>
          <w:bCs/>
          <w:b/>
        </w:rPr>
        <w:t xml:space="preserve">Spatial Analysis:</w:t>
      </w:r>
      <w:r>
        <w:t xml:space="preserve"> </w:t>
      </w:r>
      <w:r>
        <w:t xml:space="preserve">Utilizing Geographic Information Systems (GIS) combined with spatial statistics to identify under-utilized land zones suitable for high-density development.</w:t>
      </w:r>
    </w:p>
    <w:bookmarkEnd w:id="22"/>
    <w:bookmarkStart w:id="23" w:name="the-outcome"/>
    <w:p>
      <w:pPr>
        <w:pStyle w:val="Heading3"/>
      </w:pPr>
      <w:r>
        <w:t xml:space="preserve">The Outcome</w:t>
      </w:r>
    </w:p>
    <w:p>
      <w:pPr>
        <w:pStyle w:val="FirstParagraph"/>
      </w:pPr>
      <w:r>
        <w:t xml:space="preserve">The statistical findings revealed that while demand was indeed outstripping supply, the primary constraint was regulatory rather than physical. The data supported the implementation of the "Auckland Unitary Plan," which significantly increased residential density allowances. Post-implementation monitoring continues to rely on statistical tracking to ensure that new builds are meeting market requirements for both affordability and sustainability.</w:t>
      </w:r>
    </w:p>
    <w:bookmarkEnd w:id="23"/>
    <w:bookmarkEnd w:id="24"/>
    <w:bookmarkStart w:id="27" w:name="Xffe7074a926775a55832c2c392b664d889adebd"/>
    <w:p>
      <w:pPr>
        <w:pStyle w:val="Heading2"/>
      </w:pPr>
      <w:r>
        <w:t xml:space="preserve">3. Domain Analysis: Public Health and Epidemiology</w:t>
      </w:r>
    </w:p>
    <w:bookmarkStart w:id="25" w:name="the-challenge-1"/>
    <w:p>
      <w:pPr>
        <w:pStyle w:val="Heading3"/>
      </w:pPr>
      <w:r>
        <w:t xml:space="preserve">The Challenge</w:t>
      </w:r>
    </w:p>
    <w:p>
      <w:pPr>
        <w:pStyle w:val="FirstParagraph"/>
      </w:pPr>
      <w:r>
        <w:t xml:space="preserve">Auckland’s diverse population presents unique public health challenges, including varying rates of infectious diseases, lifestyle-related chronic conditions, and mental health issues. Following the global pandemic response phases, local health authorities needed to optimize vaccination rollout strategies and manage long-term healthcare resource allocation.</w:t>
      </w:r>
    </w:p>
    <w:bookmarkEnd w:id="25"/>
    <w:bookmarkStart w:id="26" w:name="the-statisticians-intervention-1"/>
    <w:p>
      <w:pPr>
        <w:pStyle w:val="Heading3"/>
      </w:pPr>
      <w:r>
        <w:t xml:space="preserve">The Statistician’s Intervention</w:t>
      </w:r>
    </w:p>
    <w:p>
      <w:pPr>
        <w:pStyle w:val="FirstParagraph"/>
      </w:pPr>
      <w:r>
        <w:t xml:space="preserve">A team of biostatisticians within Te Whatu Ora (Health New Zealand) – Auckland worked closely with epidemiologists. Their primary task was to model transmission dynamics and evaluate intervention efficacy. Key statistical methods included:</w:t>
      </w:r>
    </w:p>
    <w:p>
      <w:pPr>
        <w:numPr>
          <w:ilvl w:val="0"/>
          <w:numId w:val="1002"/>
        </w:numPr>
        <w:pStyle w:val="Compact"/>
      </w:pPr>
      <w:r>
        <w:rPr>
          <w:bCs/>
          <w:b/>
        </w:rPr>
        <w:t xml:space="preserve">Serological Surveys:</w:t>
      </w:r>
      <w:r>
        <w:t xml:space="preserve"> </w:t>
      </w:r>
      <w:r>
        <w:t xml:space="preserve">Designing random sampling techniques to estimate true infection rates across different ethnic communities, including Māori and Pasifika populations who historically face health disparities.</w:t>
      </w:r>
    </w:p>
    <w:p>
      <w:pPr>
        <w:numPr>
          <w:ilvl w:val="0"/>
          <w:numId w:val="1002"/>
        </w:numPr>
        <w:pStyle w:val="Compact"/>
      </w:pPr>
      <w:r>
        <w:rPr>
          <w:bCs/>
          <w:b/>
        </w:rPr>
        <w:t xml:space="preserve">Risk Stratification Models:</w:t>
      </w:r>
      <w:r>
        <w:t xml:space="preserve"> </w:t>
      </w:r>
      <w:r>
        <w:t xml:space="preserve">Developing machine-learning algorithms to identify high-risk individuals requiring preventive care interventions.</w:t>
      </w:r>
    </w:p>
    <w:p>
      <w:pPr>
        <w:numPr>
          <w:ilvl w:val="0"/>
          <w:numId w:val="1002"/>
        </w:numPr>
        <w:pStyle w:val="Compact"/>
      </w:pPr>
      <w:r>
        <w:t xml:space="preserve">Ethical Data Handling:Ensuring that data privacy laws in New Zealand were strictly adhered to while maintaining statistical validity through anonymization techniques and secure data silos.</w:t>
      </w:r>
    </w:p>
    <w:p>
      <w:pPr>
        <w:pStyle w:val="FirstParagraph"/>
      </w:pPr>
      <w:r>
        <w:t xml:space="preserve">The work of the</w:t>
      </w:r>
      <w:r>
        <w:t xml:space="preserve"> </w:t>
      </w:r>
      <w:r>
        <w:rPr>
          <w:bCs/>
          <w:b/>
        </w:rPr>
        <w:t xml:space="preserve">Statistician</w:t>
      </w:r>
      <w:r>
        <w:t xml:space="preserve"> </w:t>
      </w:r>
      <w:r>
        <w:t xml:space="preserve">here was crucial in highlighting health inequities. The data showed that certain suburbs had significantly lower uptake of preventive services due to language barriers and access issues. This led to targeted community outreach programs tailored to specific demographic clusters.</w:t>
      </w:r>
    </w:p>
    <w:bookmarkEnd w:id="26"/>
    <w:bookmarkEnd w:id="27"/>
    <w:bookmarkStart w:id="30" w:name="X7c905bb9bbae4a64a6d1f65a7f6c9ed01a9d7a0"/>
    <w:p>
      <w:pPr>
        <w:pStyle w:val="Heading2"/>
      </w:pPr>
      <w:r>
        <w:t xml:space="preserve">4. Domain Analysis: Traffic and Infrastructure Optimization</w:t>
      </w:r>
    </w:p>
    <w:bookmarkStart w:id="28" w:name="the-challenge-2"/>
    <w:p>
      <w:pPr>
        <w:pStyle w:val="Heading3"/>
      </w:pPr>
      <w:r>
        <w:t xml:space="preserve">The Challenge</w:t>
      </w:r>
    </w:p>
    <w:p>
      <w:pPr>
        <w:pStyle w:val="FirstParagraph"/>
      </w:pPr>
      <w:r>
        <w:t xml:space="preserve">Auckland suffers from severe traffic congestion, costing the economy billions annually in lost productivity. The Auckland Transport agency struggled with inefficient signal timing at intersections and poor integration between public transport modes (buses, ferries, and trains).</w:t>
      </w:r>
    </w:p>
    <w:bookmarkEnd w:id="28"/>
    <w:bookmarkStart w:id="29" w:name="the-statisticians-intervention-2"/>
    <w:p>
      <w:pPr>
        <w:pStyle w:val="Heading3"/>
      </w:pPr>
      <w:r>
        <w:t xml:space="preserve">The Statistician’s Intervention</w:t>
      </w:r>
    </w:p>
    <w:p>
      <w:pPr>
        <w:pStyle w:val="FirstParagraph"/>
      </w:pPr>
      <w:r>
        <w:t xml:space="preserve">Data scientists and statisticians implemented a "Smart Signal" system. This involved:</w:t>
      </w:r>
    </w:p>
    <w:p>
      <w:pPr>
        <w:numPr>
          <w:ilvl w:val="0"/>
          <w:numId w:val="1003"/>
        </w:numPr>
        <w:pStyle w:val="Compact"/>
      </w:pPr>
      <w:r>
        <w:rPr>
          <w:bCs/>
          <w:b/>
        </w:rPr>
        <w:t xml:space="preserve">Routine Data Collection:</w:t>
      </w:r>
      <w:r>
        <w:t xml:space="preserve">Parsing millions of data points from loop detectors, GPS feeds from buses and ferries, and smartphone location data.</w:t>
      </w:r>
    </w:p>
    <w:p>
      <w:pPr>
        <w:numPr>
          <w:ilvl w:val="0"/>
          <w:numId w:val="1003"/>
        </w:numPr>
        <w:pStyle w:val="Compact"/>
      </w:pPr>
      <w:r>
        <w:rPr>
          <w:bCs/>
          <w:b/>
        </w:rPr>
        <w:t xml:space="preserve">Predictive Analytics:</w:t>
      </w:r>
      <w:r>
        <w:t xml:space="preserve"> </w:t>
      </w:r>
      <w:r>
        <w:t xml:space="preserve">Using stochastic models to predict traffic flow peaks based on weather patterns, local events (such as rugby matches at Eden Park), and holiday schedules.</w:t>
      </w:r>
    </w:p>
    <w:p>
      <w:pPr>
        <w:numPr>
          <w:ilvl w:val="0"/>
          <w:numId w:val="1003"/>
        </w:numPr>
        <w:pStyle w:val="Compact"/>
      </w:pPr>
      <w:r>
        <w:rPr>
          <w:bCs/>
          <w:b/>
        </w:rPr>
        <w:t xml:space="preserve">A/B Testing:</w:t>
      </w:r>
      <w:r>
        <w:t xml:space="preserve">Rigorous experimental design was used to test new signal timing configurations against control groups in different suburbs before city-wide rollout.</w:t>
      </w:r>
    </w:p>
    <w:p>
      <w:pPr>
        <w:pStyle w:val="FirstParagraph"/>
      </w:pPr>
      <w:r>
        <w:t xml:space="preserve">The statistical analysis confirmed that adaptive signal control reduced average commute times by 15% during peak hours. Furthermore, the data helped optimize bus lane placements, ensuring that public transport was faster than private car usage in key corridors, thereby encouraging a mode shift.</w:t>
      </w:r>
    </w:p>
    <w:bookmarkEnd w:id="29"/>
    <w:bookmarkEnd w:id="30"/>
    <w:bookmarkStart w:id="31" w:name="X1aca7bf55bcbce0f2981e4d07a76be0cae39c10"/>
    <w:p>
      <w:pPr>
        <w:pStyle w:val="Heading2"/>
      </w:pPr>
      <w:r>
        <w:t xml:space="preserve">5. Methodological Rigor and Ethical Considerations</w:t>
      </w:r>
    </w:p>
    <w:p>
      <w:pPr>
        <w:pStyle w:val="FirstParagraph"/>
      </w:pPr>
      <w:r>
        <w:t xml:space="preserve">In all three domains examined above, the credibility of the results depended heavily on the methodological integrity provided by the</w:t>
      </w:r>
      <w:r>
        <w:t xml:space="preserve"> </w:t>
      </w:r>
      <w:r>
        <w:rPr>
          <w:bCs/>
          <w:b/>
        </w:rPr>
        <w:t xml:space="preserve">Statistician</w:t>
      </w:r>
      <w:r>
        <w:t xml:space="preserve">. In New Zealand Auckland, statistical work must also navigate specific cultural and ethical frameworks.</w:t>
      </w:r>
    </w:p>
    <w:p>
      <w:pPr>
        <w:pStyle w:val="BodyText"/>
      </w:pPr>
      <w:r>
        <w:rPr>
          <w:bCs/>
          <w:b/>
        </w:rPr>
        <w:t xml:space="preserve">Tikanga Māori and Data Sovereignty:</w:t>
      </w:r>
      <w:r>
        <w:t xml:space="preserve">A significant aspect of working as a statistician in Auckland involves respecting Te Tiriti o Waitangi (The Treaty of Waitangi). Statisticians must ensure that data collection regarding Māori communities is done with consent and benefits the community directly. This often means adopting Indigenous data sovereignty principles, where Māori have control over their own data.</w:t>
      </w:r>
    </w:p>
    <w:p>
      <w:pPr>
        <w:pStyle w:val="BodyText"/>
      </w:pPr>
      <w:r>
        <w:rPr>
          <w:bCs/>
          <w:b/>
        </w:rPr>
        <w:t xml:space="preserve">Transparency and Communication:</w:t>
      </w:r>
      <w:r>
        <w:t xml:space="preserve">A major skill for a statistician in this environment is translation. Complex p-values, confidence intervals, and regression coefficients must be communicated to non-technical stakeholders such as city councillors, hospital administrators, and the general public. Clear visualizations and plain-language summaries are essential tools in the statistician's kit.</w:t>
      </w:r>
    </w:p>
    <w:bookmarkEnd w:id="31"/>
    <w:bookmarkStart w:id="32" w:name="conclusion"/>
    <w:p>
      <w:pPr>
        <w:pStyle w:val="Heading2"/>
      </w:pPr>
      <w:r>
        <w:t xml:space="preserve">6. Conclusion</w:t>
      </w:r>
    </w:p>
    <w:p>
      <w:pPr>
        <w:pStyle w:val="FirstParagraph"/>
      </w:pPr>
      <w:r>
        <w:t xml:space="preserve">This case study underscores that a</w:t>
      </w:r>
      <w:r>
        <w:t xml:space="preserve"> </w:t>
      </w:r>
      <w:r>
        <w:rPr>
          <w:bCs/>
          <w:b/>
        </w:rPr>
        <w:t xml:space="preserve">Statistician</w:t>
      </w:r>
      <w:r>
        <w:t xml:space="preserve"> </w:t>
      </w:r>
      <w:r>
        <w:t xml:space="preserve">is not merely a back-office analyst but a strategic partner in urban development. In the context of</w:t>
      </w:r>
      <w:r>
        <w:t xml:space="preserve"> </w:t>
      </w:r>
      <w:r>
        <w:rPr>
          <w:bCs/>
          <w:b/>
        </w:rPr>
        <w:t xml:space="preserve">New Zealand Auckland</w:t>
      </w:r>
      <w:r>
        <w:t xml:space="preserve">, the ability to interpret complex, multi-dimensional data allows for more equitable housing policies, more effective public health interventions, and more efficient infrastructure management.</w:t>
      </w:r>
    </w:p>
    <w:p>
      <w:pPr>
        <w:pStyle w:val="BodyText"/>
      </w:pPr>
      <w:r>
        <w:t xml:space="preserve">As Auckland continues to grow and climate change poses new risks, the demand for rigorous statistical analysis will only increase. The future of urban resilience in New Zealand depends on our ability to leverage data wisely. Therefore, investing in statistical expertise is not just an academic pursuit; it is a fundamental requirement for sustainable urban governance.</w:t>
      </w:r>
    </w:p>
    <w:p>
      <w:pPr>
        <w:pStyle w:val="BodyText"/>
      </w:pPr>
      <w:r>
        <w:t xml:space="preserve">The integration of advanced analytics with local contextual understanding ensures that decisions made in Auckland are not only data-driven but also community-centered. The statistician serves as the bridge between raw information and meaningful social impact, proving that in modern city management, numbers tell the story of human lives.</w:t>
      </w:r>
    </w:p>
    <w:p>
      <w:pPr>
        <w:pStyle w:val="BodyText"/>
      </w:pPr>
      <w:r>
        <w:t xml:space="preserve">© 2023 Urban Data Insights NZ. All rights reserved. This document is for educational and illustrative purposes.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Statistician in New Zealand Auckland</dc:title>
  <dc:creator/>
  <dc:language>en</dc:language>
  <cp:keywords/>
  <dcterms:created xsi:type="dcterms:W3CDTF">2026-07-29T14:01:33Z</dcterms:created>
  <dcterms:modified xsi:type="dcterms:W3CDTF">2026-07-29T14:01:33Z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