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c4bfe28b8e4a851f405054d00c6ed31fabfb82b"/>
    <w:p>
      <w:pPr>
        <w:pStyle w:val="Heading1"/>
      </w:pPr>
      <w:r>
        <w:t xml:space="preserve">Case Study: The Strategic Role of a Statistician in the Business Landscape of Russia, Moscow</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Russia, Moscow</w:t>
      </w:r>
      <w:r>
        <w:br/>
      </w:r>
      <w:r>
        <w:rPr>
          <w:bCs/>
          <w:b/>
        </w:rPr>
        <w:t xml:space="preserve">Subject Role:</w:t>
      </w:r>
      <w:r>
        <w:t xml:space="preserve"> </w:t>
      </w:r>
      <w:r>
        <w:t xml:space="preserve">Senior Statistician / Data Scientist</w:t>
      </w:r>
    </w:p>
    <w:bookmarkStart w:id="20" w:name="executive-summary"/>
    <w:p>
      <w:pPr>
        <w:pStyle w:val="Heading2"/>
      </w:pPr>
      <w:r>
        <w:t xml:space="preserve">1. Executive Summary</w:t>
      </w:r>
    </w:p>
    <w:p>
      <w:pPr>
        <w:pStyle w:val="FirstParagraph"/>
      </w:pPr>
      <w:r>
        <w:t xml:space="preserve">In the rapidly evolving economic landscape of modern</w:t>
      </w:r>
      <w:r>
        <w:t xml:space="preserve"> </w:t>
      </w:r>
      <w:r>
        <w:rPr>
          <w:bCs/>
          <w:b/>
        </w:rPr>
        <w:t xml:space="preserve">Russia, Moscow</w:t>
      </w:r>
      <w:r>
        <w:t xml:space="preserve">, the demand for precise data-driven decision-making has reached unprecedented levels. As a global metropolitan hub and the political and economic heart of the nation, Moscow presents unique challenges and opportunities for businesses operating within its borders. This case study explores the critical role of a professional</w:t>
      </w:r>
      <w:r>
        <w:t xml:space="preserve"> </w:t>
      </w:r>
      <w:r>
        <w:rPr>
          <w:bCs/>
          <w:b/>
        </w:rPr>
        <w:t xml:space="preserve">Statistician</w:t>
      </w:r>
      <w:r>
        <w:t xml:space="preserve"> </w:t>
      </w:r>
      <w:r>
        <w:t xml:space="preserve">in navigating these complexities. It examines how statistical expertise aids organizations in mitigating risk, optimizing operations, and complying with local regulatory frameworks specific to</w:t>
      </w:r>
      <w:r>
        <w:t xml:space="preserve"> </w:t>
      </w:r>
      <w:r>
        <w:rPr>
          <w:bCs/>
          <w:b/>
        </w:rPr>
        <w:t xml:space="preserve">Russia Moscow</w:t>
      </w:r>
      <w:r>
        <w:t xml:space="preserve">. The analysis highlights that a dedicated</w:t>
      </w:r>
    </w:p>
    <w:p>
      <w:pPr>
        <w:pStyle w:val="BodyText"/>
      </w:pPr>
      <w:r>
        <w:t xml:space="preserve">Statistician is not merely an analyst of numbers but a strategic asset essential for sustainable growth in this highly competitive market.</w:t>
      </w:r>
    </w:p>
    <w:bookmarkEnd w:id="20"/>
    <w:bookmarkStart w:id="22" w:name="Xa0a075c0f82cdfdd76a7c1f2dc16083771683a5"/>
    <w:p>
      <w:pPr>
        <w:pStyle w:val="Heading2"/>
      </w:pPr>
      <w:r>
        <w:t xml:space="preserve">2. Contextual Background: The Market Environment of Russia, Moscow</w:t>
      </w:r>
    </w:p>
    <w:p>
      <w:pPr>
        <w:pStyle w:val="FirstParagraph"/>
      </w:pPr>
      <w:r>
        <w:t xml:space="preserve">To understand the necessity of a</w:t>
      </w:r>
      <w:r>
        <w:t xml:space="preserve"> </w:t>
      </w:r>
      <w:r>
        <w:rPr>
          <w:bCs/>
          <w:b/>
        </w:rPr>
        <w:t xml:space="preserve">Statistician</w:t>
      </w:r>
      <w:r>
        <w:t xml:space="preserve">, one must first contextualize the environment of</w:t>
      </w:r>
      <w:r>
        <w:t xml:space="preserve"> </w:t>
      </w:r>
      <w:r>
        <w:rPr>
          <w:bCs/>
          <w:b/>
        </w:rPr>
        <w:t xml:space="preserve">Russia Moscow</w:t>
      </w:r>
      <w:r>
        <w:t xml:space="preserve">. As the capital, Moscow accounts for a disproportionate share of Russia’s GDP and serves as the primary gateway for international trade and domestic commerce. However, this city operates within a distinct macroeconomic framework influenced by federal sanctions, currency fluctuations (specifically regarding the Russian Ruble), and shifting consumer behaviors post-2020.</w:t>
      </w:r>
    </w:p>
    <w:p>
      <w:pPr>
        <w:pStyle w:val="BodyText"/>
      </w:pPr>
      <w:r>
        <w:t xml:space="preserve">Recent years have seen a surge in digitalization across Russian industries, from banking to retail. Consequently, companies based in</w:t>
      </w:r>
      <w:r>
        <w:t xml:space="preserve"> </w:t>
      </w:r>
      <w:r>
        <w:rPr>
          <w:bCs/>
          <w:b/>
        </w:rPr>
        <w:t xml:space="preserve">Russia Moscow</w:t>
      </w:r>
      <w:r>
        <w:t xml:space="preserve"> </w:t>
      </w:r>
      <w:r>
        <w:t xml:space="preserve">generate vast amounts of unstructured and structured data. Without rigorous statistical analysis, this data remains inert. The volatility of the local market requires real-time monitoring and predictive modeling capabilities that only a skilled</w:t>
      </w:r>
    </w:p>
    <w:p>
      <w:pPr>
        <w:pStyle w:val="BodyText"/>
      </w:pPr>
      <w:r>
        <w:t xml:space="preserve">Statistician can provide.</w:t>
      </w:r>
    </w:p>
    <w:bookmarkStart w:id="21" w:name="the-unique-challenges-in-russia-moscow"/>
    <w:p>
      <w:pPr>
        <w:pStyle w:val="Heading3"/>
      </w:pPr>
      <w:r>
        <w:t xml:space="preserve">The Unique Challenges in Russia Moscow</w:t>
      </w:r>
    </w:p>
    <w:p>
      <w:pPr>
        <w:numPr>
          <w:ilvl w:val="0"/>
          <w:numId w:val="1001"/>
        </w:numPr>
        <w:pStyle w:val="Compact"/>
      </w:pPr>
      <w:r>
        <w:rPr>
          <w:bCs/>
          <w:b/>
        </w:rPr>
        <w:t xml:space="preserve">Data Volatility:</w:t>
      </w:r>
    </w:p>
    <w:p>
      <w:pPr>
        <w:numPr>
          <w:ilvl w:val="0"/>
          <w:numId w:val="1001"/>
        </w:numPr>
        <w:pStyle w:val="Compact"/>
      </w:pPr>
      <w:r>
        <w:rPr>
          <w:bCs/>
          <w:b/>
        </w:rPr>
        <w:t xml:space="preserve">Digital Transformation Pressure:</w:t>
      </w:r>
      <w:r>
        <w:t xml:space="preserve">Russia Moscow are among the most tech-savvy globally, demanding personalized services that rely heavily on behavioral statistics.</w:t>
      </w:r>
    </w:p>
    <w:p>
      <w:pPr>
        <w:numPr>
          <w:ilvl w:val="0"/>
          <w:numId w:val="1001"/>
        </w:numPr>
        <w:pStyle w:val="Compact"/>
      </w:pPr>
      <w:r>
        <w:rPr>
          <w:bCs/>
          <w:b/>
        </w:rPr>
        <w:t xml:space="preserve">Regulatory Compliance:</w:t>
      </w:r>
    </w:p>
    <w:bookmarkEnd w:id="21"/>
    <w:bookmarkEnd w:id="22"/>
    <w:bookmarkStart w:id="26" w:name="Xa4eb440e6513542579ced861f162f3fe317f69a"/>
    <w:p>
      <w:pPr>
        <w:pStyle w:val="Heading2"/>
      </w:pPr>
      <w:r>
        <w:t xml:space="preserve">3. The Role of the Statistician in this Ecosystem</w:t>
      </w:r>
    </w:p>
    <w:p>
      <w:pPr>
        <w:pStyle w:val="FirstParagraph"/>
      </w:pPr>
      <w:r>
        <w:t xml:space="preserve">A</w:t>
      </w:r>
      <w:r>
        <w:t xml:space="preserve"> </w:t>
      </w:r>
      <w:r>
        <w:rPr>
          <w:bCs/>
          <w:b/>
        </w:rPr>
        <w:t xml:space="preserve">Statistician</w:t>
      </w:r>
      <w:r>
        <w:t xml:space="preserve"> </w:t>
      </w:r>
      <w:r>
        <w:t xml:space="preserve">operating in</w:t>
      </w:r>
      <w:r>
        <w:t xml:space="preserve"> </w:t>
      </w:r>
      <w:r>
        <w:rPr>
          <w:bCs/>
          <w:b/>
        </w:rPr>
        <w:t xml:space="preserve">Russia Moscow</w:t>
      </w:r>
      <w:r>
        <w:t xml:space="preserve"> </w:t>
      </w:r>
      <w:r>
        <w:t xml:space="preserve">must possess a hybrid skill set combining advanced mathematical knowledge, proficiency in programming languages (such as Python, R, and SQL), and a deep understanding of local economic indicators. The role extends beyond simple descriptive statistics to include inferential analysis and causal inference.</w:t>
      </w:r>
    </w:p>
    <w:bookmarkStart w:id="23" w:name="X66dac9ac0e53273c7ff33dfa2bd407a735593ae"/>
    <w:p>
      <w:pPr>
        <w:pStyle w:val="Heading3"/>
      </w:pPr>
      <w:r>
        <w:t xml:space="preserve">A. Predictive Modeling for Economic Stability</w:t>
      </w:r>
    </w:p>
    <w:p>
      <w:pPr>
        <w:pStyle w:val="FirstParagraph"/>
      </w:pPr>
      <w:r>
        <w:t xml:space="preserve">In</w:t>
      </w:r>
    </w:p>
    <w:p>
      <w:pPr>
        <w:pStyle w:val="BodyText"/>
      </w:pPr>
      <w:r>
        <w:t xml:space="preserve">Russia Moscow, inflation rates and exchange rate volatility can significantly impact profit margins. A</w:t>
      </w:r>
      <w:r>
        <w:t xml:space="preserve"> </w:t>
      </w:r>
      <w:r>
        <w:rPr>
          <w:bCs/>
          <w:b/>
        </w:rPr>
        <w:t xml:space="preserve">Statistician</w:t>
      </w:r>
      <w:r>
        <w:t xml:space="preserve"> </w:t>
      </w:r>
      <w:r>
        <w:t xml:space="preserve">utilizes time-series analysis (e.g., ARIMA models) to predict future currency trends and consumer price indices. By doing so, they enable executive leadership in Moscow-based firms to hedge against financial risks effectively. For instance, a major retail chain in</w:t>
      </w:r>
    </w:p>
    <w:p>
      <w:pPr>
        <w:pStyle w:val="BodyText"/>
      </w:pPr>
      <w:r>
        <w:t xml:space="preserve">Russia Moscow might employ a</w:t>
      </w:r>
      <w:r>
        <w:t xml:space="preserve"> </w:t>
      </w:r>
      <w:r>
        <w:rPr>
          <w:bCs/>
          <w:b/>
        </w:rPr>
        <w:t xml:space="preserve">Statistician</w:t>
      </w:r>
      <w:r>
        <w:t xml:space="preserve"> </w:t>
      </w:r>
      <w:r>
        <w:t xml:space="preserve">to forecast demand fluctuations during seasonal sales events, ensuring inventory levels are optimized despite supply chain disruptions common in the region.</w:t>
      </w:r>
    </w:p>
    <w:bookmarkEnd w:id="23"/>
    <w:bookmarkStart w:id="24" w:name="X16d92de7f0b2b69170b46760c17738a144c25e1"/>
    <w:p>
      <w:pPr>
        <w:pStyle w:val="Heading3"/>
      </w:pPr>
      <w:r>
        <w:t xml:space="preserve">B. A/B Testing and Customer Experience Optimization</w:t>
      </w:r>
    </w:p>
    <w:p>
      <w:pPr>
        <w:pStyle w:val="FirstParagraph"/>
      </w:pPr>
      <w:r>
        <w:t xml:space="preserve">The digital economy in</w:t>
      </w:r>
      <w:r>
        <w:t xml:space="preserve"> </w:t>
      </w:r>
      <w:r>
        <w:rPr>
          <w:bCs/>
          <w:b/>
        </w:rPr>
        <w:t xml:space="preserve">Russia Moscow is dominated by fierce competition among tech giants and startups alike. Here, the</w:t>
      </w:r>
      <w:r>
        <w:rPr>
          <w:bCs/>
          <w:b/>
        </w:rPr>
        <w:t xml:space="preserve"> </w:t>
      </w:r>
      <w:r>
        <w:rPr>
          <w:bCs/>
          <w:b/>
          <w:bCs/>
          <w:b/>
        </w:rPr>
        <w:t xml:space="preserve">Statistician</w:t>
      </w:r>
    </w:p>
    <w:bookmarkEnd w:id="24"/>
    <w:bookmarkStart w:id="25" w:name="Xd47e1e098951b140cabb9f56d490eb8dbcee4c7"/>
    <w:p>
      <w:pPr>
        <w:pStyle w:val="Heading3"/>
      </w:pPr>
      <w:r>
        <w:t xml:space="preserve">C. Regulatory Auditing and Data Integrity</w:t>
      </w:r>
    </w:p>
    <w:p>
      <w:pPr>
        <w:pStyle w:val="FirstParagraph"/>
      </w:pPr>
      <w:r>
        <w:t xml:space="preserve">Compliance is a major concern for entities operating in</w:t>
      </w:r>
    </w:p>
    <w:p>
      <w:pPr>
        <w:pStyle w:val="BodyText"/>
      </w:pPr>
      <w:r>
        <w:t xml:space="preserve">Russia Moscow. A</w:t>
      </w:r>
    </w:p>
    <w:p>
      <w:pPr>
        <w:pStyle w:val="BodyText"/>
      </w:pPr>
      <w:r>
        <w:t xml:space="preserve">Statistician is often tasked with conducting statistical audits to ensure that data collection methods adhere to local laws regarding personal information storage. This involves sampling techniques and variance analysis to detect anomalies or potential breaches in data handling protocols, thereby protecting the organization from legal repercussions.</w:t>
      </w:r>
    </w:p>
    <w:bookmarkEnd w:id="25"/>
    <w:bookmarkEnd w:id="26"/>
    <w:bookmarkStart w:id="28" w:name="methodological-approach"/>
    <w:p>
      <w:pPr>
        <w:pStyle w:val="Heading2"/>
      </w:pPr>
      <w:r>
        <w:t xml:space="preserve">4. Methodological Approach</w:t>
      </w:r>
    </w:p>
    <w:p>
      <w:pPr>
        <w:pStyle w:val="FirstParagraph"/>
      </w:pPr>
      <w:r>
        <w:t xml:space="preserve">The implementation of statistical solutions in</w:t>
      </w:r>
    </w:p>
    <w:p>
      <w:pPr>
        <w:pStyle w:val="BodyText"/>
      </w:pPr>
      <w:r>
        <w:t xml:space="preserve">Russia Moscow typically follows a structured lifecycle:</w:t>
      </w:r>
    </w:p>
    <w:p>
      <w:pPr>
        <w:numPr>
          <w:ilvl w:val="0"/>
          <w:numId w:val="1002"/>
        </w:numPr>
        <w:pStyle w:val="Compact"/>
      </w:pPr>
      <w:r>
        <w:rPr>
          <w:bCs/>
          <w:b/>
        </w:rPr>
        <w:t xml:space="preserve">Data Acquisition:</w:t>
      </w:r>
    </w:p>
    <w:p>
      <w:pPr>
        <w:numPr>
          <w:ilvl w:val="0"/>
          <w:numId w:val="1002"/>
        </w:numPr>
        <w:pStyle w:val="Compact"/>
      </w:pPr>
      <w:r>
        <w:rPr>
          <w:bCs/>
          <w:b/>
        </w:rPr>
        <w:t xml:space="preserve">Data Cleaning:</w:t>
      </w:r>
    </w:p>
    <w:p>
      <w:pPr>
        <w:numPr>
          <w:ilvl w:val="0"/>
          <w:numId w:val="1002"/>
        </w:numPr>
        <w:pStyle w:val="Compact"/>
      </w:pPr>
      <w:r>
        <w:rPr>
          <w:bCs/>
          <w:b/>
        </w:rPr>
        <w:t xml:space="preserve">Model Construction:</w:t>
      </w:r>
    </w:p>
    <w:p>
      <w:pPr>
        <w:numPr>
          <w:ilvl w:val="0"/>
          <w:numId w:val="1002"/>
        </w:numPr>
        <w:pStyle w:val="Compact"/>
      </w:pPr>
      <w:r>
        <w:rPr>
          <w:bCs/>
          <w:b/>
        </w:rPr>
        <w:t xml:space="preserve">Interpretation:</w:t>
      </w:r>
      <w:r>
        <w:t xml:space="preserve">Russia Moscow. This requires clear communication of concepts like confidence intervals and p-values to non-technical management.</w:t>
      </w:r>
    </w:p>
    <w:bookmarkStart w:id="27" w:name="X213664b4e0ce4fd102634b3d98f0f8b738041cc"/>
    <w:p>
      <w:pPr>
        <w:pStyle w:val="Heading3"/>
      </w:pPr>
      <w:r>
        <w:t xml:space="preserve">The Importance of Local Contextualization</w:t>
      </w:r>
    </w:p>
    <w:p>
      <w:pPr>
        <w:pStyle w:val="FirstParagraph"/>
      </w:pPr>
      <w:r>
        <w:t xml:space="preserve">A generic global statistical approach often fails in</w:t>
      </w:r>
      <w:r>
        <w:t xml:space="preserve"> </w:t>
      </w:r>
      <w:r>
        <w:rPr>
          <w:bCs/>
          <w:b/>
        </w:rPr>
        <w:t xml:space="preserve">Russia Moscow</w:t>
      </w:r>
      <w:r>
        <w:t xml:space="preserve"> </w:t>
      </w:r>
      <w:r>
        <w:t xml:space="preserve">. For example, consumer spending patterns differ significantly between Moscow and other regions in Russia. Therefore, a</w:t>
      </w:r>
    </w:p>
    <w:p>
      <w:pPr>
        <w:pStyle w:val="BodyText"/>
      </w:pPr>
      <w:r>
        <w:t xml:space="preserve">Statistician must localize their models, incorporating variables such as local holiday schedules (e.g., New Year celebrations which are the peak retail season) and regional infrastructure constraints.</w:t>
      </w:r>
    </w:p>
    <w:bookmarkEnd w:id="27"/>
    <w:bookmarkEnd w:id="28"/>
    <w:bookmarkStart w:id="29" w:name="X05452fa5ce99d251900a2239255336bc2c82407"/>
    <w:p>
      <w:pPr>
        <w:pStyle w:val="Heading2"/>
      </w:pPr>
      <w:r>
        <w:t xml:space="preserve">5. Case Example: FinTech Sector in Russia Moscow</w:t>
      </w:r>
    </w:p>
    <w:p>
      <w:pPr>
        <w:pStyle w:val="FirstParagraph"/>
      </w:pPr>
      <w:r>
        <w:t xml:space="preserve">To illustrate the practical application, consider a hypothetical FinTech startup headquartered in</w:t>
      </w:r>
    </w:p>
    <w:p>
      <w:pPr>
        <w:pStyle w:val="BodyText"/>
      </w:pPr>
      <w:r>
        <w:t xml:space="preserve">Russia Moscow. The company aims to launch a new micro-lending platform targeting small business owners.</w:t>
      </w:r>
    </w:p>
    <w:p>
      <w:pPr>
        <w:pStyle w:val="BodyText"/>
      </w:pPr>
      <w:r>
        <w:rPr>
          <w:bCs/>
          <w:b/>
        </w:rPr>
        <w:t xml:space="preserve">The Problem:</w:t>
      </w:r>
      <w:r>
        <w:t xml:space="preserve"> </w:t>
      </w:r>
      <w:r>
        <w:t xml:space="preserve">High default rates due to inaccurate credit scoring models based on outdated global benchmarks.</w:t>
      </w:r>
    </w:p>
    <w:p>
      <w:pPr>
        <w:pStyle w:val="BodyText"/>
      </w:pPr>
      <w:r>
        <w:t xml:space="preserve">The Intervention:A specialized</w:t>
      </w:r>
    </w:p>
    <w:p>
      <w:pPr>
        <w:pStyle w:val="BodyText"/>
      </w:pPr>
      <w:r>
        <w:t xml:space="preserve">Statistician is hired to overhaul the credit risk assessment framework. The</w:t>
      </w:r>
    </w:p>
    <w:p>
      <w:pPr>
        <w:pStyle w:val="BodyText"/>
      </w:pPr>
      <w:r>
        <w:t xml:space="preserve">Statistician employs logistic regression and random forest algorithms, trained on a dataset comprising local transaction histories, utility payments, and tax records specific to businesses in</w:t>
      </w:r>
    </w:p>
    <w:p>
      <w:pPr>
        <w:pStyle w:val="BodyText"/>
      </w:pPr>
      <w:r>
        <w:t xml:space="preserve">Russia Moscow.</w:t>
      </w:r>
    </w:p>
    <w:p>
      <w:pPr>
        <w:pStyle w:val="BodyText"/>
      </w:pPr>
      <w:r>
        <w:t xml:space="preserve">The Outcome:The new model reduced the default rate by 15% within the first quarter. Furthermore, by using cluster analysis (a statistical technique), the</w:t>
      </w:r>
    </w:p>
    <w:p>
      <w:pPr>
        <w:pStyle w:val="BodyText"/>
      </w:pPr>
      <w:r>
        <w:t xml:space="preserve">Statistician identified underserved demographic segments in specific districts of</w:t>
      </w:r>
    </w:p>
    <w:p>
      <w:pPr>
        <w:pStyle w:val="BodyText"/>
      </w:pPr>
      <w:r>
        <w:t xml:space="preserve">Russia Moscow, allowing for targeted marketing campaigns that increased customer acquisition costs efficiency by 20%.</w:t>
      </w:r>
    </w:p>
    <w:bookmarkEnd w:id="29"/>
    <w:bookmarkStart w:id="30" w:name="conclusion-and-strategic-recommendations"/>
    <w:p>
      <w:pPr>
        <w:pStyle w:val="Heading2"/>
      </w:pPr>
      <w:r>
        <w:t xml:space="preserve">6. Conclusion and Strategic Recommendations</w:t>
      </w:r>
    </w:p>
    <w:p>
      <w:pPr>
        <w:pStyle w:val="FirstParagraph"/>
      </w:pPr>
      <w:r>
        <w:t xml:space="preserve">In conclusion, the integration of a dedicated</w:t>
      </w:r>
      <w:r>
        <w:t xml:space="preserve"> </w:t>
      </w:r>
      <w:r>
        <w:rPr>
          <w:bCs/>
          <w:b/>
        </w:rPr>
        <w:t xml:space="preserve">Statistician</w:t>
      </w:r>
      <w:r>
        <w:t xml:space="preserve"> </w:t>
      </w:r>
      <w:r>
        <w:t xml:space="preserve">is no longer optional but essential for any organization seeking to thrive in</w:t>
      </w:r>
    </w:p>
    <w:p>
      <w:pPr>
        <w:pStyle w:val="BodyText"/>
      </w:pPr>
      <w:r>
        <w:t xml:space="preserve">Russia Moscow. The unique interplay of economic volatility, high technological adoption, and strict regulatory environments demands a sophisticated analytical approach. A</w:t>
      </w:r>
    </w:p>
    <w:p>
      <w:pPr>
        <w:pStyle w:val="BodyText"/>
      </w:pPr>
      <w:r>
        <w:t xml:space="preserve">Statistician provides the empirical evidence required to navigate these challenges, transforming raw data into strategic intelligence.</w:t>
      </w:r>
    </w:p>
    <w:p>
      <w:pPr>
        <w:pStyle w:val="BodyText"/>
      </w:pPr>
      <w:r>
        <w:rPr>
          <w:bCs/>
          <w:b/>
        </w:rPr>
        <w:t xml:space="preserve">Recommendations for Employers in Russia Moscow:</w:t>
      </w:r>
    </w:p>
    <w:p>
      <w:pPr>
        <w:numPr>
          <w:ilvl w:val="0"/>
          <w:numId w:val="1003"/>
        </w:numPr>
        <w:pStyle w:val="Compact"/>
      </w:pPr>
      <w:r>
        <w:t xml:space="preserve">Hire Specialized Talent:Recruit</w:t>
      </w:r>
    </w:p>
    <w:p>
      <w:pPr>
        <w:numPr>
          <w:ilvl w:val="0"/>
          <w:numId w:val="1000"/>
        </w:numPr>
        <w:pStyle w:val="Compact"/>
      </w:pPr>
      <w:r>
        <w:t xml:space="preserve">Statisticians with experience in emerging markets and specific knowledge of the Russian economic context.</w:t>
      </w:r>
    </w:p>
    <w:p>
      <w:pPr>
        <w:numPr>
          <w:ilvl w:val="0"/>
          <w:numId w:val="1003"/>
        </w:numPr>
        <w:pStyle w:val="Compact"/>
      </w:pPr>
      <w:r>
        <w:t xml:space="preserve">Invest in Infrastructure:Create data warehouses that facilitate efficient statistical processing, compliant with local cybersecurity laws.</w:t>
      </w:r>
    </w:p>
    <w:p>
      <w:pPr>
        <w:numPr>
          <w:ilvl w:val="0"/>
          <w:numId w:val="1003"/>
        </w:numPr>
        <w:pStyle w:val="Compact"/>
      </w:pPr>
      <w:r>
        <w:t xml:space="preserve">Foster Data Literacy:Cultivate a culture where statistical insights drive decision-making at all levels of management within the Moscow headquarters.</w:t>
      </w:r>
    </w:p>
    <w:p>
      <w:pPr>
        <w:pStyle w:val="FirstParagraph"/>
      </w:pPr>
      <w:r>
        <w:t xml:space="preserve">By prioritizing the role of the</w:t>
      </w:r>
    </w:p>
    <w:p>
      <w:pPr>
        <w:pStyle w:val="BodyText"/>
      </w:pPr>
      <w:r>
        <w:t xml:space="preserve">Statistician, organizations in</w:t>
      </w:r>
    </w:p>
    <w:p>
      <w:pPr>
        <w:pStyle w:val="BodyText"/>
      </w:pPr>
      <w:r>
        <w:t xml:space="preserve">Russia Moscow can achieve greater resilience, efficiency, and competitive advantage in an increasingly data-centric world. The synergy between statistical rigor and local market knowledge is the key to unlocking sustainable success in this dynamic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2026-07-29T14:16:25Z</dcterms:created>
  <dcterms:modified xsi:type="dcterms:W3CDTF">2026-07-29T14:16:25Z</dcterms:modified>
</cp:coreProperties>
</file>

<file path=docProps/custom.xml><?xml version="1.0" encoding="utf-8"?>
<Properties xmlns="http://schemas.openxmlformats.org/officeDocument/2006/custom-properties" xmlns:vt="http://schemas.openxmlformats.org/officeDocument/2006/docPropsVTypes"/>
</file>