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executive-summary"/>
    <w:p>
      <w:pPr>
        <w:pStyle w:val="Heading3"/>
      </w:pPr>
      <w:r>
        <w:t xml:space="preserve">Executive Summary</w:t>
      </w:r>
    </w:p>
    <w:p>
      <w:pPr>
        <w:pStyle w:val="FirstParagraph"/>
      </w:pPr>
      <w:r>
        <w:t xml:space="preserve">This case study examines the critical role of a Statistician in the evolving economic landscape of Thailand Bangkok. It highlights how advanced statistical methods are transforming data-driven decision-making within one Southeast Asia's most dynamic metropolitan areas.</w:t>
      </w:r>
    </w:p>
    <w:bookmarkEnd w:id="20"/>
    <w:bookmarkStart w:id="27" w:name="Xc4c339739ba733d4a896f28e70721b68d142c33"/>
    <w:p>
      <w:pPr>
        <w:pStyle w:val="Heading1"/>
      </w:pPr>
      <w:r>
        <w:t xml:space="preserve">Data-Driven Transformation: The Case Study of a Statistician in Thailand Bangkok</w:t>
      </w:r>
    </w:p>
    <w:p>
      <w:pPr>
        <w:pStyle w:val="FirstParagraph"/>
      </w:pPr>
      <w:r>
        <w:t xml:space="preserve">In the rapidly developing urban environment of</w:t>
      </w:r>
      <w:r>
        <w:t xml:space="preserve"> </w:t>
      </w:r>
      <w:r>
        <w:rPr>
          <w:bCs/>
          <w:b/>
        </w:rPr>
        <w:t xml:space="preserve">Thailand Bangkok</w:t>
      </w:r>
      <w:r>
        <w:t xml:space="preserve">, the integration of big data and predictive analytics has become a cornerstone for both public policy and private sector innovation. Within this context, the role of a</w:t>
      </w:r>
      <w:r>
        <w:t xml:space="preserve"> </w:t>
      </w:r>
      <w:r>
        <w:rPr>
          <w:bCs/>
          <w:b/>
        </w:rPr>
        <w:t xml:space="preserve">Statistician</w:t>
      </w:r>
      <w:r>
        <w:t xml:space="preserve"> </w:t>
      </w:r>
      <w:r>
        <w:t xml:space="preserve">has evolved from a back-office analytical function to a strategic leadership position. This case study explores how statistical expertise is being leveraged to solve complex logistical, economic, and social challenges specific to the capital city.</w:t>
      </w:r>
    </w:p>
    <w:bookmarkStart w:id="21" w:name="Xb99ff84f58c7f1357236b577de54ef0ec35cb14"/>
    <w:p>
      <w:pPr>
        <w:pStyle w:val="Heading2"/>
      </w:pPr>
      <w:r>
        <w:t xml:space="preserve">The Context: Urban Complexity in Thailand Bangkok</w:t>
      </w:r>
    </w:p>
    <w:p>
      <w:pPr>
        <w:pStyle w:val="FirstParagraph"/>
      </w:pPr>
      <w:r>
        <w:rPr>
          <w:bCs/>
          <w:b/>
        </w:rPr>
        <w:t xml:space="preserve">Thailand Bangkok</w:t>
      </w:r>
      <w:r>
        <w:t xml:space="preserve"> </w:t>
      </w:r>
      <w:r>
        <w:t xml:space="preserve">presents a unique set of data-driven challenges. As one of the world's most visited cities and a major hub for international trade, it faces immense pressure on its infrastructure, traffic systems, and public services. The city generates millions of data points daily from various sources: transportation cards (Rabbit Cards), mobile network usage patterns, tourism booking platforms, and government sensor networks monitoring environmental quality.</w:t>
      </w:r>
    </w:p>
    <w:p>
      <w:pPr>
        <w:pStyle w:val="BodyText"/>
      </w:pPr>
      <w:r>
        <w:t xml:space="preserve">For organizations operating in this space—ranging from multinational retail corporations to the Bangkok Metropolitan Administration (BMA)—raw data is abundant but often unstructured and noisy. The ability to interpret this data accurately is not just a technical skill; it is a competitive necessity. This is where the</w:t>
      </w:r>
      <w:r>
        <w:t xml:space="preserve"> </w:t>
      </w:r>
      <w:r>
        <w:rPr>
          <w:bCs/>
          <w:b/>
        </w:rPr>
        <w:t xml:space="preserve">Statistician</w:t>
      </w:r>
      <w:r>
        <w:t xml:space="preserve"> </w:t>
      </w:r>
      <w:r>
        <w:t xml:space="preserve">becomes an indispensable asset, bridging the gap between raw numbers and actionable business intelligence.</w:t>
      </w:r>
    </w:p>
    <w:bookmarkEnd w:id="21"/>
    <w:bookmarkStart w:id="22" w:name="Xa4eb440e6513542579ced861f162f3fe317f69a"/>
    <w:p>
      <w:pPr>
        <w:pStyle w:val="Heading2"/>
      </w:pPr>
      <w:r>
        <w:t xml:space="preserve">The Role of the Statistician in this Ecosystem</w:t>
      </w:r>
    </w:p>
    <w:p>
      <w:pPr>
        <w:pStyle w:val="FirstParagraph"/>
      </w:pPr>
      <w:r>
        <w:t xml:space="preserve">A</w:t>
      </w:r>
      <w:r>
        <w:t xml:space="preserve"> </w:t>
      </w:r>
      <w:r>
        <w:rPr>
          <w:bCs/>
          <w:b/>
        </w:rPr>
        <w:t xml:space="preserve">Statistician</w:t>
      </w:r>
      <w:r>
        <w:t xml:space="preserve"> </w:t>
      </w:r>
      <w:r>
        <w:t xml:space="preserve">working in</w:t>
      </w:r>
    </w:p>
    <w:p>
      <w:pPr>
        <w:pStyle w:val="BodyText"/>
      </w:pPr>
      <w:r>
        <w:t xml:space="preserve">Thailand Bangkok</w:t>
      </w:r>
    </w:p>
    <w:p>
      <w:pPr>
        <w:numPr>
          <w:ilvl w:val="0"/>
          <w:numId w:val="1001"/>
        </w:numPr>
        <w:pStyle w:val="Compact"/>
      </w:pPr>
      <w:r>
        <w:rPr>
          <w:bCs/>
          <w:b/>
        </w:rPr>
        <w:t xml:space="preserve">Data Cleaning and Preprocessing:</w:t>
      </w:r>
      <w:r>
        <w:t xml:space="preserve">In the context of Thai language text analysis or irregular transaction logs, data is often messy. The Statistician must employ robust cleaning protocols to handle missing values and outliers common in rapidly digitizing markets.</w:t>
      </w:r>
    </w:p>
    <w:p>
      <w:pPr>
        <w:numPr>
          <w:ilvl w:val="0"/>
          <w:numId w:val="1001"/>
        </w:numPr>
        <w:pStyle w:val="Compact"/>
      </w:pPr>
      <w:r>
        <w:rPr>
          <w:bCs/>
          <w:b/>
        </w:rPr>
        <w:t xml:space="preserve">Experimental Design (A/B Testing):</w:t>
      </w:r>
      <w:r>
        <w:t xml:space="preserve">For e-commerce giants and fintech startups based in the city, the Statistician designs rigorous A/B tests to optimize user interfaces, marketing campaigns, and pricing strategies. This ensures that decisions are based on statistical significance rather than intuition.</w:t>
      </w:r>
    </w:p>
    <w:p>
      <w:pPr>
        <w:numPr>
          <w:ilvl w:val="0"/>
          <w:numId w:val="1001"/>
        </w:numPr>
        <w:pStyle w:val="Compact"/>
      </w:pPr>
      <w:r>
        <w:rPr>
          <w:bCs/>
          <w:b/>
        </w:rPr>
        <w:t xml:space="preserve">Predictive Modeling:</w:t>
      </w:r>
      <w:r>
        <w:t xml:space="preserve">Using time-series analysis and machine learning algorithms, the Statistician predicts consumer behavior trends. For instance, forecasting demand for retail products during specific cultural festivals in Bangkok can significantly reduce inventory costs and improve supply chain efficiency.</w:t>
      </w:r>
    </w:p>
    <w:bookmarkEnd w:id="22"/>
    <w:bookmarkStart w:id="23" w:name="Xd822034a7687f0e4733523b281cbf29018a0e2a"/>
    <w:p>
      <w:pPr>
        <w:pStyle w:val="Heading2"/>
      </w:pPr>
      <w:r>
        <w:t xml:space="preserve">Case Study 1: Optimizing Public Transportation Logistics</w:t>
      </w:r>
    </w:p>
    <w:p>
      <w:pPr>
        <w:pStyle w:val="FirstParagraph"/>
      </w:pPr>
      <w:r>
        <w:t xml:space="preserve">A prominent case involving a</w:t>
      </w:r>
      <w:r>
        <w:t xml:space="preserve"> </w:t>
      </w:r>
      <w:r>
        <w:rPr>
          <w:bCs/>
          <w:b/>
        </w:rPr>
        <w:t xml:space="preserve">Statistician</w:t>
      </w:r>
      <w:r>
        <w:t xml:space="preserve"> </w:t>
      </w:r>
      <w:r>
        <w:t xml:space="preserve">in</w:t>
      </w:r>
      <w:r>
        <w:t xml:space="preserve"> </w:t>
      </w:r>
      <w:r>
        <w:rPr>
          <w:bCs/>
          <w:b/>
        </w:rPr>
        <w:t xml:space="preserve">Thailand Bangkok</w:t>
      </w:r>
    </w:p>
    <w:p>
      <w:pPr>
        <w:numPr>
          <w:ilvl w:val="0"/>
          <w:numId w:val="1002"/>
        </w:numPr>
        <w:pStyle w:val="Compact"/>
      </w:pPr>
      <w:r>
        <w:t xml:space="preserve">The Statistician utilized historical ride-hailing data and public bus usage records.</w:t>
      </w:r>
    </w:p>
    <w:p>
      <w:pPr>
        <w:numPr>
          <w:ilvl w:val="0"/>
          <w:numId w:val="1002"/>
        </w:numPr>
        <w:pStyle w:val="Compact"/>
      </w:pPr>
      <w:r>
        <w:t xml:space="preserve">Spatial statistics were applied to identify "dead zones" where service coverage was insufficient compared to population density.</w:t>
      </w:r>
    </w:p>
    <w:p>
      <w:pPr>
        <w:pStyle w:val="FirstParagraph"/>
      </w:pPr>
      <w:r>
        <w:t xml:space="preserve">The resulting model allowed for dynamic routing algorithms, reducing average commute times by 12%. This improvement not only enhanced the quality of life for residents but also reduced carbon emissions, aligning with global sustainability goals.</w:t>
      </w:r>
    </w:p>
    <w:bookmarkEnd w:id="23"/>
    <w:bookmarkStart w:id="24" w:name="X2bb15e059e39f4df917d631bf7f3dbfad23a133"/>
    <w:p>
      <w:pPr>
        <w:pStyle w:val="Heading2"/>
      </w:pPr>
      <w:r>
        <w:t xml:space="preserve">Case Study 2: Retail Market Expansion Strategy</w:t>
      </w:r>
    </w:p>
    <w:p>
      <w:pPr>
        <w:pStyle w:val="FirstParagraph"/>
      </w:pPr>
      <w:r>
        <w:t xml:space="preserve">A leading multinational retail chain sought to expand its footprint in</w:t>
      </w:r>
      <w:r>
        <w:t xml:space="preserve"> </w:t>
      </w:r>
      <w:r>
        <w:rPr>
          <w:bCs/>
          <w:b/>
        </w:rPr>
        <w:t xml:space="preserve">Thailand Bangkok</w:t>
      </w:r>
      <w:r>
        <w:t xml:space="preserve">. The challenge was identifying the optimal locations for new stores amidst a saturated market. A hired</w:t>
      </w:r>
      <w:r>
        <w:t xml:space="preserve"> </w:t>
      </w:r>
      <w:r>
        <w:rPr>
          <w:bCs/>
          <w:b/>
        </w:rPr>
        <w:t xml:space="preserve">Statistician</w:t>
      </w:r>
    </w:p>
    <w:p>
      <w:pPr>
        <w:numPr>
          <w:ilvl w:val="0"/>
          <w:numId w:val="1003"/>
        </w:numPr>
        <w:pStyle w:val="Compact"/>
      </w:pPr>
      <w:r>
        <w:t xml:space="preserve">Gathered demographic data, foot traffic counts, and competitor location data.</w:t>
      </w:r>
    </w:p>
    <w:p>
      <w:pPr>
        <w:numPr>
          <w:ilvl w:val="0"/>
          <w:numId w:val="1003"/>
        </w:numPr>
        <w:pStyle w:val="Compact"/>
      </w:pPr>
      <w:r>
        <w:t xml:space="preserve">Applied geostatistical techniques to create heat maps of potential consumer spending power.</w:t>
      </w:r>
    </w:p>
    <w:p>
      <w:pPr>
        <w:numPr>
          <w:ilvl w:val="0"/>
          <w:numId w:val="1003"/>
        </w:numPr>
        <w:pStyle w:val="Compact"/>
      </w:pPr>
      <w:r>
        <w:t xml:space="preserve">Conducted regression analysis to correlate store proximity with sales volumes in existing branches.</w:t>
      </w:r>
    </w:p>
    <w:p>
      <w:pPr>
        <w:pStyle w:val="FirstParagraph"/>
      </w:pPr>
      <w:r>
        <w:t xml:space="preserve">The Statistician's model predicted a high probability of success for three specific districts that were previously overlooked due to lower perceived prestige. Upon opening, these stores exceeded revenue projections by 25%, proving the value of data-driven site selection over traditional heuristic methods.</w:t>
      </w:r>
    </w:p>
    <w:bookmarkEnd w:id="24"/>
    <w:bookmarkStart w:id="25" w:name="challenges-and-cultural-nuances"/>
    <w:p>
      <w:pPr>
        <w:pStyle w:val="Heading2"/>
      </w:pPr>
      <w:r>
        <w:t xml:space="preserve">Challenges and Cultural Nuances</w:t>
      </w:r>
    </w:p>
    <w:p>
      <w:pPr>
        <w:pStyle w:val="FirstParagraph"/>
      </w:pPr>
      <w:r>
        <w:t xml:space="preserve">Working as a</w:t>
      </w:r>
      <w:r>
        <w:t xml:space="preserve"> </w:t>
      </w:r>
      <w:r>
        <w:rPr>
          <w:bCs/>
          <w:b/>
        </w:rPr>
        <w:t xml:space="preserve">Statistician</w:t>
      </w:r>
    </w:p>
    <w:p>
      <w:pPr>
        <w:pStyle w:val="BodyText"/>
      </w:pPr>
      <w:r>
        <w:rPr>
          <w:bCs/>
          <w:b/>
        </w:rPr>
        <w:t xml:space="preserve">Data Privacy Regulations:</w:t>
      </w:r>
      <w:r>
        <w:t xml:space="preserve">The Personal Data Protection Act (PDPA) in Thailand mirrors GDPR standards. The Statistician must ensure all data handling complies with these strict legal frameworks, requiring careful anonymization techniques.</w:t>
      </w:r>
    </w:p>
    <w:p>
      <w:pPr>
        <w:pStyle w:val="BodyText"/>
      </w:pPr>
      <w:r>
        <w:t xml:space="preserve">Language and Cultural Barriers:</w:t>
      </w:r>
      <w:r>
        <w:t xml:space="preserve">While most professional software is English-based, understanding local nuances requires integrating qualitative insights. For example, survey questions must be culturally adapted to ensure respondents in</w:t>
      </w:r>
      <w:r>
        <w:t xml:space="preserve"> </w:t>
      </w:r>
      <w:r>
        <w:rPr>
          <w:bCs/>
          <w:b/>
        </w:rPr>
        <w:t xml:space="preserve">Thailand Bangkok</w:t>
      </w:r>
    </w:p>
    <w:bookmarkEnd w:id="25"/>
    <w:bookmarkStart w:id="26" w:name="Xc175895c8cf072a29ec8568c661403b617c15d7"/>
    <w:p>
      <w:pPr>
        <w:pStyle w:val="Heading2"/>
      </w:pPr>
      <w:r>
        <w:t xml:space="preserve">The Strategic Value of Statistical Expertise</w:t>
      </w:r>
    </w:p>
    <w:p>
      <w:pPr>
        <w:pStyle w:val="FirstParagraph"/>
      </w:pPr>
      <w:r>
        <w:t xml:space="preserve">The core value proposition of a</w:t>
      </w:r>
      <w:r>
        <w:t xml:space="preserve"> </w:t>
      </w:r>
      <w:r>
        <w:rPr>
          <w:bCs/>
          <w:b/>
        </w:rPr>
        <w:t xml:space="preserve">Statistician</w:t>
      </w:r>
      <w:r>
        <w:t xml:space="preserve"> </w:t>
      </w:r>
      <w:r>
        <w:t xml:space="preserve">lies in risk mitigation. In the volatile economic environment of</w:t>
      </w:r>
    </w:p>
    <w:p>
      <w:pPr>
        <w:pStyle w:val="BodyText"/>
      </w:pPr>
      <w:r>
        <w:t xml:space="preserve">Thailand Bangkok</w:t>
      </w:r>
    </w:p>
    <w:p>
      <w:pPr>
        <w:pStyle w:val="BodyText"/>
      </w:pPr>
      <w:r>
        <w:t xml:space="preserve">Reducing Uncertainty:</w:t>
      </w:r>
      <w:r>
        <w:t xml:space="preserve">Predictive analytics provide confidence intervals for future performance, allowing management to allocate budgets more effectively.</w:t>
      </w:r>
    </w:p>
    <w:p>
      <w:pPr>
        <w:pStyle w:val="BodyText"/>
      </w:pPr>
      <w:r>
        <w:t xml:space="preserve">Enhancing Operational Efficiency:By identifying bottlenecks through statistical process control, companies can streamline operations and reduce waste.</w:t>
      </w:r>
    </w:p>
    <w:p>
      <w:pPr>
        <w:pStyle w:val="BodyText"/>
      </w:pPr>
      <w:r>
        <w:t xml:space="preserve">In a competitive landscape where margins are tight and customer loyalty is fleeting, the ability to make precise, data-backed decisions separates market leaders from followers. The</w:t>
      </w:r>
      <w:r>
        <w:t xml:space="preserve"> </w:t>
      </w:r>
      <w:r>
        <w:rPr>
          <w:bCs/>
          <w:b/>
        </w:rPr>
        <w:t xml:space="preserve">Statistician</w:t>
      </w:r>
    </w:p>
    <w:p>
      <w:pPr>
        <w:pStyle w:val="BodyText"/>
      </w:pPr>
      <w:r>
        <w:t xml:space="preserve">Conclusion</w:t>
      </w:r>
    </w:p>
    <w:p>
      <w:pPr>
        <w:pStyle w:val="BodyText"/>
      </w:pPr>
      <w:r>
        <w:t xml:space="preserve">The case studies presented demonstrate that the role of a</w:t>
      </w:r>
      <w:r>
        <w:t xml:space="preserve"> </w:t>
      </w:r>
      <w:r>
        <w:rPr>
          <w:bCs/>
          <w:b/>
        </w:rPr>
        <w:t xml:space="preserve">Statistician</w:t>
      </w:r>
    </w:p>
    <w:p>
      <w:pPr>
        <w:pStyle w:val="BodyText"/>
      </w:pPr>
      <w:r>
        <w:t xml:space="preserve">In conclusion, as</w:t>
      </w:r>
    </w:p>
    <w:p>
      <w:pPr>
        <w:pStyle w:val="BodyText"/>
      </w:pPr>
      <w:r>
        <w:t xml:space="preserve">Thailand Bangkok</w:t>
      </w:r>
    </w:p>
    <w:p>
      <w:pPr>
        <w:pStyle w:val="BodyText"/>
      </w:pPr>
      <w:r>
        <w:rPr>
          <w:bCs/>
          <w:b/>
        </w:rPr>
        <w:t xml:space="preserve">Note:</w:t>
      </w:r>
      <w:r>
        <w:t xml:space="preserve">This document highlights the general importance of statistical roles in urban development and business strategy within major metropolitan hubs like Thailand Bangkok. Specific methodologies may vary based on organizational needs and regulatory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2026-07-29T17:27:19Z</dcterms:created>
  <dcterms:modified xsi:type="dcterms:W3CDTF">2026-07-29T17:27:19Z</dcterms:modified>
</cp:coreProperties>
</file>

<file path=docProps/custom.xml><?xml version="1.0" encoding="utf-8"?>
<Properties xmlns="http://schemas.openxmlformats.org/officeDocument/2006/custom-properties" xmlns:vt="http://schemas.openxmlformats.org/officeDocument/2006/docPropsVTypes"/>
</file>