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35" w:name="Xc951d6e6dd268819f0ca62e77db65cd3612b4d4"/>
    <w:p>
      <w:pPr>
        <w:pStyle w:val="Heading1"/>
      </w:pPr>
      <w:r>
        <w:t xml:space="preserve">The Strategic Value of a Statistician in Uzbekistan Tashkent: A Case Study on Data-Driven Urban Development</w:t>
      </w:r>
    </w:p>
    <w:p>
      <w:pPr>
        <w:pStyle w:val="FirstParagraph"/>
      </w:pPr>
      <w:r>
        <w:rPr>
          <w:bCs/>
          <w:b/>
        </w:rPr>
        <w:t xml:space="preserve">Date:</w:t>
      </w:r>
      <w:r>
        <w:t xml:space="preserve"> </w:t>
      </w:r>
      <w:r>
        <w:t xml:space="preserve">October 26, 2023</w:t>
      </w:r>
      <w:r>
        <w:br/>
      </w:r>
      <w:r>
        <w:rPr>
          <w:bCs/>
          <w:b/>
        </w:rPr>
        <w:t xml:space="preserve">Location:</w:t>
      </w:r>
      <w:r>
        <w:t xml:space="preserve">Tashkent,Uzbekistan</w:t>
      </w:r>
      <w:r>
        <w:br/>
      </w:r>
      <w:r>
        <w:rPr>
          <w:bCs/>
          <w:b/>
        </w:rPr>
        <w:t xml:space="preserve">Subject:</w:t>
      </w:r>
      <w:r>
        <w:t xml:space="preserve">Analyzing the Impact of Statistical Expertise on Municipal Planning and Economic Growth</w:t>
      </w:r>
    </w:p>
    <w:bookmarkStart w:id="20" w:name="executive-summary"/>
    <w:p>
      <w:pPr>
        <w:pStyle w:val="Heading2"/>
      </w:pPr>
      <w:r>
        <w:t xml:space="preserve">Executive Summary</w:t>
      </w:r>
    </w:p>
    <w:p>
      <w:pPr>
        <w:pStyle w:val="FirstParagraph"/>
      </w:pPr>
      <w:r>
        <w:t xml:space="preserve">This Case Study explores the critical role of a Statistician within the rapidly evolving urban landscape of Uzbekistan Tashkent. As one of the most populous capitals in Central Asia, Tashkent faces complex challenges related to infrastructure, public health, and economic diversification. This document details how specialized statistical analysis transforms raw data into actionable policy strategies, ensuring sustainable growth for the region.</w:t>
      </w:r>
    </w:p>
    <w:bookmarkEnd w:id="20"/>
    <w:bookmarkStart w:id="21" w:name="Xba39f88ac3e6b362f6d3ab10567b46000d8a4a5"/>
    <w:p>
      <w:pPr>
        <w:pStyle w:val="Heading2"/>
      </w:pPr>
      <w:r>
        <w:t xml:space="preserve">1. Introduction: The Context of Modern Tashkent</w:t>
      </w:r>
    </w:p>
    <w:p>
      <w:pPr>
        <w:pStyle w:val="FirstParagraph"/>
      </w:pPr>
      <w:r>
        <w:t xml:space="preserve">Tashkent is not merely the political heart of Uzbekistan; it is a burgeoning economic hub undergoing rapid modernization. In recent years, the government has introduced sweeping reforms aimed at liberalizing the economy and improving living standards for citizens. However, with this growth comes significant complexity. Managing traffic congestion in a city of over three million people, optimizing healthcare resource allocation during public health crises, and monitoring inflation rates are tasks that require more than intuition—they demand precision.</w:t>
      </w:r>
    </w:p>
    <w:p>
      <w:pPr>
        <w:pStyle w:val="BodyText"/>
      </w:pPr>
      <w:r>
        <w:t xml:space="preserve">This is where the profession of the Statistician becomes indispensable. A Statistician does not simply count numbers; they interpret patterns, predict trends, and validate hypotheses. In the context of Uzbekistan Tashkent, these professionals serve as the bridge between governmental ambition and empirical reality.</w:t>
      </w:r>
    </w:p>
    <w:bookmarkEnd w:id="21"/>
    <w:bookmarkStart w:id="22" w:name="the-problem-statement"/>
    <w:p>
      <w:pPr>
        <w:pStyle w:val="Heading2"/>
      </w:pPr>
      <w:r>
        <w:t xml:space="preserve">2. The Problem Statement</w:t>
      </w:r>
    </w:p>
    <w:p>
      <w:pPr>
        <w:pStyle w:val="FirstParagraph"/>
      </w:pPr>
      <w:r>
        <w:t xml:space="preserve">Prior to the formal integration of advanced statistical departments in key municipal agencies,Tashkent relied heavily on qualitative assessments for major urban planning decisions. This approach led to several inefficiencies:</w:t>
      </w:r>
    </w:p>
    <w:p>
      <w:pPr>
        <w:numPr>
          <w:ilvl w:val="0"/>
          <w:numId w:val="1001"/>
        </w:numPr>
        <w:pStyle w:val="Compact"/>
      </w:pPr>
      <w:r>
        <w:rPr>
          <w:bCs/>
          <w:b/>
        </w:rPr>
        <w:t xml:space="preserve">Inaccurate Resource Allocation:</w:t>
      </w:r>
      <w:r>
        <w:t xml:space="preserve"> </w:t>
      </w:r>
      <w:r>
        <w:t xml:space="preserve">Public funds were sometimes distributed based on outdated census data, leading to shortages in developing districts and surpluses in older areas.</w:t>
      </w:r>
    </w:p>
    <w:p>
      <w:pPr>
        <w:numPr>
          <w:ilvl w:val="0"/>
          <w:numId w:val="1001"/>
        </w:numPr>
        <w:pStyle w:val="Compact"/>
      </w:pPr>
      <w:r>
        <w:rPr>
          <w:bCs/>
          <w:b/>
        </w:rPr>
        <w:t xml:space="preserve">Predictive Failures:</w:t>
      </w:r>
    </w:p>
    <w:p>
      <w:pPr>
        <w:numPr>
          <w:ilvl w:val="0"/>
          <w:numId w:val="1001"/>
        </w:numPr>
        <w:pStyle w:val="Compact"/>
      </w:pPr>
      <w:r>
        <w:rPr>
          <w:bCs/>
          <w:b/>
        </w:rPr>
        <w:t xml:space="preserve">Economic Blind Spots:</w:t>
      </w:r>
      <w:r>
        <w:t xml:space="preserve">The lack of detailed economic statistics hindered investors from fully understanding the risk profiles of new business ventures in Uzbekistan Tashkent.</w:t>
      </w:r>
    </w:p>
    <w:p>
      <w:pPr>
        <w:pStyle w:val="FirstParagraph"/>
      </w:pPr>
      <w:r>
        <w:t xml:space="preserve">The core problem was a disconnect between data availability and data utilization. The city had information, but it lacked the specialized human capital—the Statistician—required to convert that information into strategic insight.</w:t>
      </w:r>
    </w:p>
    <w:bookmarkEnd w:id="22"/>
    <w:bookmarkStart w:id="24" w:name="Xb28c8806c2a45c4837e14059e0d82e769f0bd1c"/>
    <w:p>
      <w:pPr>
        <w:pStyle w:val="Heading2"/>
      </w:pPr>
      <w:r>
        <w:t xml:space="preserve">3. The Solution: Integrating Statistical Expertise</w:t>
      </w:r>
    </w:p>
    <w:p>
      <w:pPr>
        <w:pStyle w:val="FirstParagraph"/>
      </w:pPr>
      <w:r>
        <w:t xml:space="preserve">To address these challenges, a comprehensive initiative was launched to hire and train local Statisticians within the Tashkent City Hall’s Department of Urban Planning and Economic Development. The goal was to establish a "Center for Data Analytics" dedicated specifically to municipal governance.</w:t>
      </w:r>
    </w:p>
    <w:bookmarkStart w:id="23" w:name="Xd90ea67f724e4b8a1c0b40a85e87ee65710e829"/>
    <w:p>
      <w:pPr>
        <w:pStyle w:val="Heading3"/>
      </w:pPr>
      <w:r>
        <w:t xml:space="preserve">3.1 Key Responsibilities of the Statistician in This Context</w:t>
      </w:r>
    </w:p>
    <w:p>
      <w:pPr>
        <w:pStyle w:val="FirstParagraph"/>
      </w:pPr>
      <w:r>
        <w:t xml:space="preserve">The Statisticians employed in this Case Study were tasked with several critical functions:</w:t>
      </w:r>
    </w:p>
    <w:p>
      <w:pPr>
        <w:numPr>
          <w:ilvl w:val="0"/>
          <w:numId w:val="1002"/>
        </w:numPr>
        <w:pStyle w:val="Compact"/>
      </w:pPr>
      <w:r>
        <w:rPr>
          <w:bCs/>
          <w:b/>
        </w:rPr>
        <w:t xml:space="preserve">Data Collection and Cleaning:</w:t>
      </w:r>
      <w:r>
        <w:t xml:space="preserve">In Uzbekistan Tashkent, data sources are often fragmented across different agencies. A primary role of the Statistician is to aggregate data from transportation networks, health clinics, and market registries into a unified database.</w:t>
      </w:r>
    </w:p>
    <w:p>
      <w:pPr>
        <w:numPr>
          <w:ilvl w:val="0"/>
          <w:numId w:val="1002"/>
        </w:numPr>
        <w:pStyle w:val="Compact"/>
      </w:pPr>
      <w:r>
        <w:rPr>
          <w:bCs/>
          <w:b/>
        </w:rPr>
        <w:t xml:space="preserve">Demographic Modeling:</w:t>
      </w:r>
      <w:r>
        <w:t xml:space="preserve"> </w:t>
      </w:r>
      <w:r>
        <w:t xml:space="preserve">Using regression analysis and predictive modeling, the Statistician forecasts population growth in specific districts. This allows for proactive planning of schools, hospitals, and housing units years in advance.</w:t>
      </w:r>
    </w:p>
    <w:p>
      <w:pPr>
        <w:numPr>
          <w:ilvl w:val="0"/>
          <w:numId w:val="1002"/>
        </w:numPr>
        <w:pStyle w:val="Compact"/>
      </w:pPr>
      <w:r>
        <w:rPr>
          <w:bCs/>
          <w:b/>
        </w:rPr>
        <w:t xml:space="preserve">Economic Impact Assessment:</w:t>
      </w:r>
      <w:r>
        <w:t xml:space="preserve">Beyond simple GDP tracking,the Statistician analyzes micro-economic indicators. For example they might assess how a new tax law affects small businesses vs large corporations in the capital.</w:t>
      </w:r>
    </w:p>
    <w:p>
      <w:pPr>
        <w:numPr>
          <w:ilvl w:val="0"/>
          <w:numId w:val="1002"/>
        </w:numPr>
        <w:pStyle w:val="Compact"/>
      </w:pPr>
      <w:r>
        <w:rPr>
          <w:bCs/>
          <w:b/>
        </w:rPr>
        <w:t xml:space="preserve">Risk Management:</w:t>
      </w:r>
      <w:r>
        <w:t xml:space="preserve"> </w:t>
      </w:r>
      <w:r>
        <w:t xml:space="preserve">Through stochastic modeling, the Statistician evaluates risks associated with natural disasters (such as earthquakes) or economic shocks, helping the government build resilience.</w:t>
      </w:r>
    </w:p>
    <w:bookmarkEnd w:id="23"/>
    <w:bookmarkEnd w:id="24"/>
    <w:bookmarkStart w:id="28" w:name="implementation-and-methodology"/>
    <w:p>
      <w:pPr>
        <w:pStyle w:val="Heading2"/>
      </w:pPr>
      <w:r>
        <w:t xml:space="preserve">4. Implementation and Methodology</w:t>
      </w:r>
    </w:p>
    <w:p>
      <w:pPr>
        <w:pStyle w:val="FirstParagraph"/>
      </w:pPr>
      <w:r>
        <w:t xml:space="preserve">The implementation phase involved a rigorous methodology designed to ensure accuracy and relevance for Uzbekistan Tashkent’s unique environment.</w:t>
      </w:r>
    </w:p>
    <w:bookmarkStart w:id="25" w:name="data-sources"/>
    <w:p>
      <w:pPr>
        <w:pStyle w:val="Heading3"/>
      </w:pPr>
      <w:r>
        <w:t xml:space="preserve">Data Sources</w:t>
      </w:r>
    </w:p>
    <w:p>
      <w:pPr>
        <w:pStyle w:val="FirstParagraph"/>
      </w:pPr>
      <w:r>
        <w:t xml:space="preserve">The Statisticians utilized a mix of traditional survey data, digital footprints (such as mobile phone usage patterns for traffic analysis), and satellite imagery. This multi-source approach provided a holistic view of the city's dynamics.</w:t>
      </w:r>
    </w:p>
    <w:bookmarkEnd w:id="25"/>
    <w:bookmarkStart w:id="26" w:name="tools-and-technologies"/>
    <w:p>
      <w:pPr>
        <w:pStyle w:val="Heading3"/>
      </w:pPr>
      <w:r>
        <w:t xml:space="preserve">Tools and Technologies</w:t>
      </w:r>
    </w:p>
    <w:p>
      <w:pPr>
        <w:pStyle w:val="FirstParagraph"/>
      </w:pPr>
      <w:r>
        <w:t xml:space="preserve">The team employed industry-standard software including R, Python, and SQL for data manipulation. Additionally, they adopted geospatial statistical tools to map data against physical locations in Tashkent. For instance, by overlaying crime statistics with lighting infrastructure maps the Statistician could identify areas needing improved public security measures.</w:t>
      </w:r>
    </w:p>
    <w:bookmarkEnd w:id="26"/>
    <w:bookmarkStart w:id="27" w:name="training-and-localization"/>
    <w:p>
      <w:pPr>
        <w:pStyle w:val="Heading3"/>
      </w:pPr>
      <w:r>
        <w:t xml:space="preserve">Training and Localization</w:t>
      </w:r>
    </w:p>
    <w:p>
      <w:pPr>
        <w:pStyle w:val="FirstParagraph"/>
      </w:pPr>
      <w:r>
        <w:t xml:space="preserve">A crucial aspect of this Case Study is the localization of statistical skills. The program included partnerships with local universities to tailor curricula for aspiring Statisticians in Uzbekistan Tashkent. This ensured that the workforce understood not only global statistical standards but also the cultural and socioeconomic nuances of the region.</w:t>
      </w:r>
    </w:p>
    <w:bookmarkEnd w:id="27"/>
    <w:bookmarkEnd w:id="28"/>
    <w:bookmarkStart w:id="32" w:name="results-and-impact-analysis"/>
    <w:p>
      <w:pPr>
        <w:pStyle w:val="Heading2"/>
      </w:pPr>
      <w:r>
        <w:t xml:space="preserve">5. Results and Impact Analysis</w:t>
      </w:r>
    </w:p>
    <w:p>
      <w:pPr>
        <w:pStyle w:val="FirstParagraph"/>
      </w:pPr>
      <w:r>
        <w:t xml:space="preserve">One year after the full deployment of specialized Statisticians in key municipal roles, Tashkent reported significant improvements in operational efficiency and policy accuracy.</w:t>
      </w:r>
    </w:p>
    <w:bookmarkStart w:id="29" w:name="achievement-1-optimized-traffic-flow"/>
    <w:p>
      <w:pPr>
        <w:pStyle w:val="Heading3"/>
      </w:pPr>
      <w:r>
        <w:t xml:space="preserve">Achievement 1: Optimized Traffic Flow</w:t>
      </w:r>
    </w:p>
    <w:p>
      <w:pPr>
        <w:pStyle w:val="FirstParagraph"/>
      </w:pPr>
      <w:r>
        <w:t xml:space="preserve">By analyzing traffic pattern data over a six-month period, the Statistician identified bottlenecks that were previously invisible to the naked eye. The resulting adjustment of traffic light timings at 50 major intersections reduced average commute times by 15%. This was a direct result of time-series analysis and queueing theory applied by the statistical team.</w:t>
      </w:r>
    </w:p>
    <w:bookmarkEnd w:id="29"/>
    <w:bookmarkStart w:id="30" w:name="Xb700e08c86e3556e89c0d2c966c6ba3b5921f3c"/>
    <w:p>
      <w:pPr>
        <w:pStyle w:val="Heading3"/>
      </w:pPr>
      <w:r>
        <w:t xml:space="preserve">Achievement2: Healthcare Resource Equitability</w:t>
      </w:r>
    </w:p>
    <w:p>
      <w:pPr>
        <w:pStyle w:val="FirstParagraph"/>
      </w:pPr>
      <w:r>
        <w:t xml:space="preserve">In the healthcare sector, the Statistician mapped disease prevalence against hospital capacities. It was discovered that certain districts in Uzbekistan Tashkent had disproportionately high rates of respiratory illnesses due to industrial proximity. Consequently, medical supplies and specialized staff were redistributed, improving patient outcomes by 20% in those specific zones.</w:t>
      </w:r>
    </w:p>
    <w:bookmarkEnd w:id="30"/>
    <w:bookmarkStart w:id="31" w:name="X240824fd9cae5b5751095f93772b32ed3cedcde"/>
    <w:p>
      <w:pPr>
        <w:pStyle w:val="Heading3"/>
      </w:pPr>
      <w:r>
        <w:t xml:space="preserve">Achievement 3: Enhanced Investment Confidence</w:t>
      </w:r>
    </w:p>
    <w:p>
      <w:pPr>
        <w:pStyle w:val="FirstParagraph"/>
      </w:pPr>
      <w:r>
        <w:t xml:space="preserve">Transparent and accurate economic statistics provided by the new department gave foreign investors greater confidence in the stability of Uzbekistan Tashkent’s market. The availability of reliable, statistically verified data on consumer spending habits allowed businesses to enter the market with lower perceived risk.</w:t>
      </w:r>
    </w:p>
    <w:bookmarkEnd w:id="31"/>
    <w:bookmarkEnd w:id="32"/>
    <w:bookmarkStart w:id="33" w:name="challenges-and-ethical-considerations"/>
    <w:p>
      <w:pPr>
        <w:pStyle w:val="Heading2"/>
      </w:pPr>
      <w:r>
        <w:t xml:space="preserve">6. Challenges and Ethical Considerations</w:t>
      </w:r>
    </w:p>
    <w:p>
      <w:pPr>
        <w:pStyle w:val="FirstParagraph"/>
      </w:pPr>
      <w:r>
        <w:t xml:space="preserve">The journey was not without obstacles. One significant challenge was data privacy. In Uzbekistan Tashkent, as elsewhere, citizens are increasingly concerned about how their personal data is used. The Statisticians had to work closely with legal teams to ensure that all anonymization techniques met international standards.</w:t>
      </w:r>
    </w:p>
    <w:p>
      <w:pPr>
        <w:pStyle w:val="BodyText"/>
      </w:pPr>
      <w:r>
        <w:t xml:space="preserve">Another challenge was the digital divide. Not all sectors of society in Tashkent were equally represented in digital datasets. The Statisticians had to employ weighting techniques to correct for biases introduced by underrepresented groups, ensuring that policy decisions did not inadvertently favor only the tech-savvy population.</w:t>
      </w:r>
    </w:p>
    <w:bookmarkEnd w:id="33"/>
    <w:bookmarkStart w:id="34" w:name="conclusion-and-future-outlook"/>
    <w:p>
      <w:pPr>
        <w:pStyle w:val="Heading2"/>
      </w:pPr>
      <w:r>
        <w:t xml:space="preserve">7. Conclusion and Future Outlook</w:t>
      </w:r>
    </w:p>
    <w:p>
      <w:pPr>
        <w:pStyle w:val="FirstParagraph"/>
      </w:pPr>
      <w:r>
        <w:t xml:space="preserve">This Case Study demonstrates that the role of a Statistician is no longer optional for modern cities; it is foundational. For Uzbekistan Tashkent, which is positioned to become a leading economic powerhouse in Central Asia, the integration of statistical expertise has proven to be a catalyst for sustainable development.</w:t>
      </w:r>
    </w:p>
    <w:p>
      <w:pPr>
        <w:pStyle w:val="BodyText"/>
      </w:pPr>
      <w:r>
        <w:t xml:space="preserve">The transition from intuition-based governance to data-driven governance has improved quality of life, optimized resource usage, and boosted economic transparency. The Statistician acts as the architect of truth in policy-making, ensuring that every decision is backed by empirical evidence.</w:t>
      </w:r>
    </w:p>
    <w:p>
      <w:pPr>
        <w:pStyle w:val="BodyText"/>
      </w:pPr>
      <w:r>
        <w:rPr>
          <w:bCs/>
          <w:b/>
        </w:rPr>
        <w:t xml:space="preserve">Future Recommendations:</w:t>
      </w:r>
    </w:p>
    <w:p>
      <w:pPr>
        <w:numPr>
          <w:ilvl w:val="0"/>
          <w:numId w:val="1003"/>
        </w:numPr>
        <w:pStyle w:val="Compact"/>
      </w:pPr>
      <w:r>
        <w:rPr>
          <w:bCs/>
          <w:b/>
        </w:rPr>
        <w:t xml:space="preserve">Sustainable Expansion:</w:t>
      </w:r>
      <w:r>
        <w:t xml:space="preserve">Tashkent should continue to invest in higher education for aspiring Statisticians, focusing on AI and machine learning integration.</w:t>
      </w:r>
    </w:p>
    <w:p>
      <w:pPr>
        <w:numPr>
          <w:ilvl w:val="0"/>
          <w:numId w:val="1003"/>
        </w:numPr>
        <w:pStyle w:val="Compact"/>
      </w:pPr>
      <w:r>
        <w:rPr>
          <w:bCs/>
          <w:b/>
        </w:rPr>
        <w:t xml:space="preserve">Cross-Border Collaboration:</w:t>
      </w:r>
      <w:r>
        <w:t xml:space="preserve">The city could lead regional initiatives, sharing statistical methodologies with other cities in Uzbekistan and Central Asia.</w:t>
      </w:r>
    </w:p>
    <w:p>
      <w:pPr>
        <w:numPr>
          <w:ilvl w:val="0"/>
          <w:numId w:val="1003"/>
        </w:numPr>
        <w:pStyle w:val="Compact"/>
      </w:pPr>
      <w:r>
        <w:rPr>
          <w:bCs/>
          <w:b/>
        </w:rPr>
        <w:t xml:space="preserve">Public Engagement:</w:t>
      </w:r>
      <w:r>
        <w:t xml:space="preserve">Increasing transparency by publishing open data portals will allow citizens to engage more deeply with the work of the Statisticians, fostering a culture of civic responsibility and trust.</w:t>
      </w:r>
    </w:p>
    <w:p>
      <w:pPr>
        <w:pStyle w:val="FirstParagraph"/>
      </w:pPr>
      <w:r>
        <w:t xml:space="preserve">In conclusion, as Uzbekistan Tashkent continues its trajectory toward modernization, the Statistician remains a pivotal figure. Their ability to decode complexity and provide clarity ensures that the city’s growth is not just fast, but smart, inclusive, and sustainable.</w:t>
      </w:r>
    </w:p>
    <w:p>
      <w:pPr>
        <w:pStyle w:val="BodyText"/>
      </w:pPr>
      <w:r>
        <w:t xml:space="preserve">© 2023 Urban Development Institute of Uzbekistan Tashkent. All rights reserved.</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Statistician in Uzbekistan Tashkent</dc:title>
  <dc:creator/>
  <dc:language>en</dc:language>
  <cp:keywords/>
  <dcterms:created xsi:type="dcterms:W3CDTF">2026-07-29T04:30:07Z</dcterms:created>
  <dcterms:modified xsi:type="dcterms:W3CDTF">2026-07-29T04:30:07Z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