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Surgeon</w:t>
      </w:r>
      <w:r>
        <w:t xml:space="preserve"> </w:t>
      </w:r>
      <w:r>
        <w:t xml:space="preserve">in</w:t>
      </w:r>
      <w:r>
        <w:t xml:space="preserve"> </w:t>
      </w:r>
      <w:r>
        <w:t xml:space="preserve">Afghanistan</w:t>
      </w:r>
      <w:r>
        <w:t xml:space="preserve"> </w:t>
      </w:r>
      <w:r>
        <w:t xml:space="preserve">Kabul</w:t>
      </w:r>
    </w:p>
    <w:bookmarkStart w:id="31" w:name="Xfce665fdde1b6cf2537612aae58ace9184f7f70"/>
    <w:p>
      <w:pPr>
        <w:pStyle w:val="Heading1"/>
      </w:pPr>
      <w:r>
        <w:t xml:space="preserve">Case Study: The Surgeon in Afghanistan Kabul</w:t>
      </w:r>
    </w:p>
    <w:p>
      <w:pPr>
        <w:pStyle w:val="FirstParagraph"/>
      </w:pPr>
      <w:r>
        <w:rPr>
          <w:bCs/>
          <w:b/>
        </w:rPr>
        <w:t xml:space="preserve">Date:</w:t>
      </w:r>
      <w:r>
        <w:t xml:space="preserve"> </w:t>
      </w:r>
      <w:r>
        <w:t xml:space="preserve">October 2023</w:t>
      </w:r>
      <w:r>
        <w:br/>
      </w:r>
      <w:r>
        <w:rPr>
          <w:bCs/>
          <w:b/>
        </w:rPr>
        <w:t xml:space="preserve">Film/Report Subject:</w:t>
      </w:r>
      <w:r>
        <w:t xml:space="preserve">The Humanitarian Surgical Corps</w:t>
      </w:r>
      <w:r>
        <w:br/>
      </w:r>
      <w:r>
        <w:rPr>
          <w:bCs/>
          <w:b/>
        </w:rPr>
        <w:t xml:space="preserve">Location:</w:t>
      </w:r>
      <w:r>
        <w:t xml:space="preserve">Nangarhar Hospital, Kabul, Afghanistan</w:t>
      </w:r>
    </w:p>
    <w:bookmarkStart w:id="20" w:name="executive-summary"/>
    <w:p>
      <w:pPr>
        <w:pStyle w:val="Heading2"/>
      </w:pPr>
      <w:r>
        <w:t xml:space="preserve">Executive Summary</w:t>
      </w:r>
    </w:p>
    <w:p>
      <w:pPr>
        <w:pStyle w:val="FirstParagraph"/>
      </w:pPr>
      <w:r>
        <w:t xml:space="preserve">In the heart of a nation grappling with decades of instability, the role of medical professionals transcends clinical duty; it becomes an act of profound humanitarian resilience. This case study examines the operational reality, challenges, and impact of a dedicated</w:t>
      </w:r>
      <w:r>
        <w:t xml:space="preserve"> </w:t>
      </w:r>
      <w:r>
        <w:rPr>
          <w:bCs/>
          <w:b/>
        </w:rPr>
        <w:t xml:space="preserve">Surgeon</w:t>
      </w:r>
      <w:r>
        <w:t xml:space="preserve"> </w:t>
      </w:r>
      <w:r>
        <w:t xml:space="preserve">working within the complex geopolitical and logistical landscape of Kabul, Afghanistan. The focus is not merely on surgical techniques, but on how one professional navigates resource scarcity, cultural nuances, and security concerns to save lives in one of the most challenging medical environments in the world.</w:t>
      </w:r>
    </w:p>
    <w:p>
      <w:pPr>
        <w:pStyle w:val="BodyText"/>
      </w:pPr>
      <w:r>
        <w:t xml:space="preserve">The city of Kabul serves as both a sanctuary for displaced persons and a hub for specialized care that rural provinces cannot provide. Consequently, hospitals in Kabul face unprecedented surges in trauma cases resulting from conflict-related injuries, as well as routine surgical needs exacerbated by poor infrastructure and malnutrition. This document explores how a single surgeon’s presence influences patient outcomes, team morale, and community trust.</w:t>
      </w:r>
    </w:p>
    <w:bookmarkEnd w:id="20"/>
    <w:bookmarkStart w:id="21" w:name="X6f74fa9b74b96b86e70f9b2aa1fcc9dc5b6d089"/>
    <w:p>
      <w:pPr>
        <w:pStyle w:val="Heading2"/>
      </w:pPr>
      <w:r>
        <w:t xml:space="preserve">Contextual Background: The Environment of Kabul</w:t>
      </w:r>
    </w:p>
    <w:p>
      <w:pPr>
        <w:pStyle w:val="FirstParagraph"/>
      </w:pPr>
      <w:r>
        <w:t xml:space="preserve">To understand the significance of this case study, one must first appreciate the context of Afghanistan Kabul today. Since recent political shifts, the healthcare system has suffered from brain drain, funding cuts, and supply chain disruptions. Yet, demand for services remains critically high. In Kabul specifically, hospitals operate near capacity 24/7.</w:t>
      </w:r>
    </w:p>
    <w:p>
      <w:pPr>
        <w:pStyle w:val="BodyText"/>
      </w:pPr>
      <w:r>
        <w:t xml:space="preserve">The infrastructure in many facilities is aging or damaged. Power outages are frequent, forcing reliance on generators that may run out of fuel. Water shortages can compromise sterilization protocols unless strict alternatives are employed. For any medical professional arriving in Afghanistan Kabul, the adaptation period involves not just clinical adjustment, but logistical survival.</w:t>
      </w:r>
    </w:p>
    <w:p>
      <w:pPr>
        <w:pStyle w:val="BodyText"/>
      </w:pPr>
      <w:r>
        <w:t xml:space="preserve">"In Kabul, you do not just treat the patient; you treat the context of their survival." — Dr. A.R., Lead Trauma Surgeon</w:t>
      </w:r>
    </w:p>
    <w:bookmarkEnd w:id="21"/>
    <w:bookmarkStart w:id="22" w:name="X036f737ae8824f2f53aa0abaaad30dcbc2abb18"/>
    <w:p>
      <w:pPr>
        <w:pStyle w:val="Heading2"/>
      </w:pPr>
      <w:r>
        <w:t xml:space="preserve">The Role of the Surgeon: Beyond Scalpel and Suture</w:t>
      </w:r>
    </w:p>
    <w:p>
      <w:pPr>
        <w:pStyle w:val="FirstParagraph"/>
      </w:pPr>
      <w:r>
        <w:t xml:space="preserve">The surgeon in this case study is positioned at a tertiary care facility in central Kabul. Their primary responsibilities include emergency trauma surgery, orthopedic reconstruction, and general abdominal procedures. However, the title of 'Surgeon' here encompasses multiple roles:</w:t>
      </w:r>
    </w:p>
    <w:p>
      <w:pPr>
        <w:numPr>
          <w:ilvl w:val="0"/>
          <w:numId w:val="1001"/>
        </w:numPr>
        <w:pStyle w:val="Compact"/>
      </w:pPr>
      <w:r>
        <w:rPr>
          <w:bCs/>
          <w:b/>
        </w:rPr>
        <w:t xml:space="preserve">Clinician:</w:t>
      </w:r>
      <w:r>
        <w:t xml:space="preserve"> </w:t>
      </w:r>
      <w:r>
        <w:t xml:space="preserve">Performing high-stakes surgeries with limited diagnostic imaging (often relying on ultrasound or plain X-rays rather than CT scans).</w:t>
      </w:r>
    </w:p>
    <w:p>
      <w:pPr>
        <w:numPr>
          <w:ilvl w:val="0"/>
          <w:numId w:val="1001"/>
        </w:numPr>
        <w:pStyle w:val="Compact"/>
      </w:pPr>
      <w:r>
        <w:rPr>
          <w:bCs/>
          <w:b/>
        </w:rPr>
        <w:t xml:space="preserve">Educator:</w:t>
      </w:r>
      <w:r>
        <w:t xml:space="preserve"> </w:t>
      </w:r>
      <w:r>
        <w:t xml:space="preserve">Training local Afghan surgeons and nurses who have remained in the country. Knowledge transfer is critical to building long-term capacity.</w:t>
      </w:r>
    </w:p>
    <w:p>
      <w:pPr>
        <w:numPr>
          <w:ilvl w:val="0"/>
          <w:numId w:val="1001"/>
        </w:numPr>
        <w:pStyle w:val="Compact"/>
      </w:pPr>
      <w:r>
        <w:rPr>
          <w:bCs/>
          <w:b/>
        </w:rPr>
        <w:t xml:space="preserve">Cultural Liaison:</w:t>
      </w:r>
      <w:r>
        <w:t xml:space="preserve"> </w:t>
      </w:r>
      <w:r>
        <w:t xml:space="preserve">Navigating conservative social norms, ensuring informed consent is understood within a patriarchal framework, and respecting religious practices during end-of-life care.</w:t>
      </w:r>
    </w:p>
    <w:p>
      <w:pPr>
        <w:numPr>
          <w:ilvl w:val="0"/>
          <w:numId w:val="1001"/>
        </w:numPr>
        <w:pStyle w:val="Compact"/>
      </w:pPr>
      <w:r>
        <w:rPr>
          <w:bCs/>
          <w:b/>
        </w:rPr>
        <w:t xml:space="preserve">Morale Leader:</w:t>
      </w:r>
      <w:r>
        <w:t xml:space="preserve"> </w:t>
      </w:r>
      <w:r>
        <w:t xml:space="preserve">Maintaining hope and professionalism among exhausted local staff who face similar hardships as the patients.</w:t>
      </w:r>
    </w:p>
    <w:bookmarkEnd w:id="22"/>
    <w:bookmarkStart w:id="25" w:name="X08e69d447c779ea9d281b46898e5a5668c6b801"/>
    <w:p>
      <w:pPr>
        <w:pStyle w:val="Heading2"/>
      </w:pPr>
      <w:r>
        <w:t xml:space="preserve">Patient Case Profile: The Reality of Trauma in Afghanistan Kabul</w:t>
      </w:r>
    </w:p>
    <w:p>
      <w:pPr>
        <w:pStyle w:val="FirstParagraph"/>
      </w:pPr>
      <w:r>
        <w:t xml:space="preserve">To illustrate the daily reality, we examine a composite patient case typical for this setting. "Ahmed," a 24-year-old mechanic, presented to the Kabul hospital with shrapnel wounds from an explosion. He arrived via ambulance from a district outside the city center, having waited hours due to road insecurity.</w:t>
      </w:r>
    </w:p>
    <w:bookmarkStart w:id="23" w:name="initial-assessment-and-challenges"/>
    <w:p>
      <w:pPr>
        <w:pStyle w:val="Heading3"/>
      </w:pPr>
      <w:r>
        <w:t xml:space="preserve">Initial Assessment and Challenges</w:t>
      </w:r>
    </w:p>
    <w:p>
      <w:pPr>
        <w:pStyle w:val="FirstParagraph"/>
      </w:pPr>
      <w:r>
        <w:t xml:space="preserve">The surgeon’s immediate challenge was not just Ahmed’s injuries, but the systemic delays. The absence of reliable blood banks meant that Ahmed’s family had to find donors from among their own relatives, a process that took two hours. During this time, the surgical team in Afghanistan Kabul prepared for massive transfusion protocols without guaranteed supplies.</w:t>
      </w:r>
    </w:p>
    <w:bookmarkEnd w:id="23"/>
    <w:bookmarkStart w:id="24" w:name="surgical-intervention"/>
    <w:p>
      <w:pPr>
        <w:pStyle w:val="Heading3"/>
      </w:pPr>
      <w:r>
        <w:t xml:space="preserve">Surgical Intervention</w:t>
      </w:r>
    </w:p>
    <w:p>
      <w:pPr>
        <w:pStyle w:val="FirstParagraph"/>
      </w:pPr>
      <w:r>
        <w:t xml:space="preserve">The surgeon performed an exploratory laparotomy. Due to limited sterile drapes and occasional power fluctuations affecting electrocautery devices, precision had to be maintained under physical discomfort and technical constraints. The surgery lasted four hours. Unlike in Western settings where post-op monitoring is automated, Ahmed was monitored by nurses who had to manually check vital signs every fifteen minutes, relying on their observational skills rather than machine alarms.</w:t>
      </w:r>
    </w:p>
    <w:bookmarkEnd w:id="24"/>
    <w:bookmarkEnd w:id="25"/>
    <w:bookmarkStart w:id="26" w:name="operational-challenges-faced"/>
    <w:p>
      <w:pPr>
        <w:pStyle w:val="Heading2"/>
      </w:pPr>
      <w:r>
        <w:t xml:space="preserve">Operational Challenges Faced</w:t>
      </w:r>
    </w:p>
    <w:p>
      <w:pPr>
        <w:numPr>
          <w:ilvl w:val="0"/>
          <w:numId w:val="1002"/>
        </w:numPr>
        <w:pStyle w:val="Compact"/>
      </w:pPr>
      <w:r>
        <w:rPr>
          <w:bCs/>
          <w:b/>
        </w:rPr>
        <w:t xml:space="preserve">Supply Chain Instability:</w:t>
      </w:r>
      <w:r>
        <w:t xml:space="preserve">Surgical gloves, antibiotics, and suture materials often arrive in irregular batches. The surgeon must prioritize procedures based on available inventory rather than purely medical urgency.</w:t>
      </w:r>
    </w:p>
    <w:p>
      <w:pPr>
        <w:numPr>
          <w:ilvl w:val="0"/>
          <w:numId w:val="1002"/>
        </w:numPr>
        <w:pStyle w:val="Compact"/>
      </w:pPr>
      <w:r>
        <w:rPr>
          <w:bCs/>
          <w:b/>
        </w:rPr>
        <w:t xml:space="preserve">Bureaucratic Hurdles:</w:t>
      </w:r>
      <w:r>
        <w:t xml:space="preserve">In Afghanistan Kabul, importing specialized equipment requires navigating complex customs regulations that can stall shipments for weeks or months.</w:t>
      </w:r>
    </w:p>
    <w:p>
      <w:pPr>
        <w:numPr>
          <w:ilvl w:val="0"/>
          <w:numId w:val="1002"/>
        </w:numPr>
        <w:pStyle w:val="Compact"/>
      </w:pPr>
      <w:r>
        <w:rPr>
          <w:bCs/>
          <w:b/>
        </w:rPr>
        <w:t xml:space="preserve">Psychological Toll:</w:t>
      </w:r>
      <w:r>
        <w:t xml:space="preserve">The surgeon faces high rates of burnout. Witnessing preventable deaths due to lack of resources, rather than lack of medical knowledge, creates a unique form of moral injury.</w:t>
      </w:r>
    </w:p>
    <w:p>
      <w:pPr>
        <w:numPr>
          <w:ilvl w:val="0"/>
          <w:numId w:val="1002"/>
        </w:numPr>
        <w:pStyle w:val="Compact"/>
      </w:pPr>
      <w:r>
        <w:rPr>
          <w:bCs/>
          <w:b/>
        </w:rPr>
        <w:t xml:space="preserve">Security Constraints:</w:t>
      </w:r>
      <w:r>
        <w:t xml:space="preserve">Movement within and out of Kabul is restricted. Emergency calls for off-site consultations are rarely possible. The surgeon must be self-sufficient.</w:t>
      </w:r>
    </w:p>
    <w:bookmarkEnd w:id="26"/>
    <w:bookmarkStart w:id="27" w:name="cultural-competence-and-community-trust"/>
    <w:p>
      <w:pPr>
        <w:pStyle w:val="Heading2"/>
      </w:pPr>
      <w:r>
        <w:t xml:space="preserve">Cultural Competence and Community Trust</w:t>
      </w:r>
    </w:p>
    <w:p>
      <w:pPr>
        <w:pStyle w:val="FirstParagraph"/>
      </w:pPr>
      <w:r>
        <w:t xml:space="preserve">A critical aspect of this case study is the integration of cultural competence. In Afghanistan Kabul, family structures play a decisive role in medical decision-making. Consent forms often require signatures from male guardians. The surgeon must build rapport not only with the patient but with the family unit.</w:t>
      </w:r>
    </w:p>
    <w:p>
      <w:pPr>
        <w:pStyle w:val="BodyText"/>
      </w:pPr>
      <w:r>
        <w:t xml:space="preserve">Misunderstandings regarding gender dynamics between staff and patients can lead to refusal of care. The successful surgeon adapts communication styles, employs female doctors for female patients where possible, and respects religious observances such as prayer times during long surgeries. This respect fosters trust, which is essential for patient compliance with post-operative care instructions in a resource-poor environment.</w:t>
      </w:r>
    </w:p>
    <w:bookmarkEnd w:id="27"/>
    <w:bookmarkStart w:id="28" w:name="outcomes-and-impact"/>
    <w:p>
      <w:pPr>
        <w:pStyle w:val="Heading2"/>
      </w:pPr>
      <w:r>
        <w:t xml:space="preserve">Outcomes and Impact</w:t>
      </w:r>
    </w:p>
    <w:p>
      <w:pPr>
        <w:pStyle w:val="FirstParagraph"/>
      </w:pPr>
      <w:r>
        <w:t xml:space="preserve">Ahmed survived the surgery. His recovery was complicated by infection due to delayed antibiotic access, but the surgical team managed it with available antiseptics. Six months later, Ahmed returned to provide a follow-up assessment on his mobility.</w:t>
      </w:r>
    </w:p>
    <w:p>
      <w:pPr>
        <w:pStyle w:val="BodyText"/>
      </w:pPr>
      <w:r>
        <w:t xml:space="preserve">The impact of this single surgeon extends beyond Ahmed:</w:t>
      </w:r>
    </w:p>
    <w:p>
      <w:pPr>
        <w:numPr>
          <w:ilvl w:val="0"/>
          <w:numId w:val="1003"/>
        </w:numPr>
        <w:pStyle w:val="Compact"/>
      </w:pPr>
      <w:r>
        <w:rPr>
          <w:bCs/>
          <w:b/>
        </w:rPr>
        <w:t xml:space="preserve">Mentorship:</w:t>
      </w:r>
      <w:r>
        <w:t xml:space="preserve">Afghan residents observed the trauma management techniques, leading to improved local protocols for future cases.</w:t>
      </w:r>
    </w:p>
    <w:p>
      <w:pPr>
        <w:numPr>
          <w:ilvl w:val="0"/>
          <w:numId w:val="1003"/>
        </w:numPr>
        <w:pStyle w:val="Compact"/>
      </w:pPr>
      <w:r>
        <w:rPr>
          <w:bCs/>
          <w:b/>
        </w:rPr>
        <w:t xml:space="preserve">Data Collection:</w:t>
      </w:r>
      <w:r>
        <w:t xml:space="preserve">The surgeon contributed to a database on trauma patterns in Afghanistan Kabul, helping NGOs allocate resources more effectively in the future.</w:t>
      </w:r>
    </w:p>
    <w:p>
      <w:pPr>
        <w:numPr>
          <w:ilvl w:val="0"/>
          <w:numId w:val="1003"/>
        </w:numPr>
        <w:pStyle w:val="Compact"/>
      </w:pPr>
      <w:r>
        <w:rPr>
          <w:bCs/>
          <w:b/>
        </w:rPr>
        <w:t xml:space="preserve">Psychological Support:</w:t>
      </w:r>
      <w:r>
        <w:t xml:space="preserve">The presence of international or specialized surgeons often boosts the morale of local staff, reminding them that their work is seen and valued globally.</w:t>
      </w:r>
    </w:p>
    <w:bookmarkEnd w:id="28"/>
    <w:bookmarkStart w:id="29" w:name="recommendations-for-future-deployments"/>
    <w:p>
      <w:pPr>
        <w:pStyle w:val="Heading2"/>
      </w:pPr>
      <w:r>
        <w:t xml:space="preserve">Recommendations for Future Deployments</w:t>
      </w:r>
    </w:p>
    <w:p>
      <w:pPr>
        <w:pStyle w:val="FirstParagraph"/>
      </w:pPr>
      <w:r>
        <w:t xml:space="preserve">Based on this case study, several recommendations are proposed for organizations deploying surgeons to Afghanistan Kabul:</w:t>
      </w:r>
    </w:p>
    <w:p>
      <w:pPr>
        <w:numPr>
          <w:ilvl w:val="0"/>
          <w:numId w:val="1004"/>
        </w:numPr>
        <w:pStyle w:val="Compact"/>
      </w:pPr>
      <w:r>
        <w:rPr>
          <w:bCs/>
          <w:b/>
        </w:rPr>
        <w:t xml:space="preserve">Sustainable Supply Chains:</w:t>
      </w:r>
      <w:r>
        <w:t xml:space="preserve">Prioritize the donation of durable equipment that does not require frequent software updates or proprietary parts. Focus on consumables like sutures and basic trauma kits.</w:t>
      </w:r>
    </w:p>
    <w:p>
      <w:pPr>
        <w:numPr>
          <w:ilvl w:val="0"/>
          <w:numId w:val="1004"/>
        </w:numPr>
        <w:pStyle w:val="Compact"/>
      </w:pPr>
      <w:r>
        <w:rPr>
          <w:bCs/>
          <w:b/>
        </w:rPr>
        <w:t xml:space="preserve">Long-term Partnerships:</w:t>
      </w:r>
      <w:r>
        <w:t xml:space="preserve">Moving away from "voluntourism" models toward long-term commitments (1-2 years minimum) ensures better continuity of care and mentorship.</w:t>
      </w:r>
    </w:p>
    <w:p>
      <w:pPr>
        <w:numPr>
          <w:ilvl w:val="0"/>
          <w:numId w:val="1004"/>
        </w:numPr>
        <w:pStyle w:val="Compact"/>
      </w:pPr>
      <w:r>
        <w:rPr>
          <w:bCs/>
          <w:b/>
        </w:rPr>
        <w:t xml:space="preserve">Cultural Training:</w:t>
      </w:r>
      <w:r>
        <w:t xml:space="preserve">All medical staff must undergo rigorous pre-deployment cultural and language training specific to the Kabul context.</w:t>
      </w:r>
    </w:p>
    <w:p>
      <w:pPr>
        <w:numPr>
          <w:ilvl w:val="0"/>
          <w:numId w:val="1004"/>
        </w:numPr>
        <w:pStyle w:val="Compact"/>
      </w:pPr>
      <w:r>
        <w:rPr>
          <w:bCs/>
          <w:b/>
        </w:rPr>
        <w:t xml:space="preserve">Mental Health Support:</w:t>
      </w:r>
      <w:r>
        <w:t xml:space="preserve">Institutional support for the mental well-being of surgeons is essential to prevent burnout and ensure consistent care delivery.</w:t>
      </w:r>
    </w:p>
    <w:bookmarkEnd w:id="29"/>
    <w:bookmarkStart w:id="30" w:name="conclusion"/>
    <w:p>
      <w:pPr>
        <w:pStyle w:val="Heading2"/>
      </w:pPr>
      <w:r>
        <w:t xml:space="preserve">Conclusion</w:t>
      </w:r>
    </w:p>
    <w:p>
      <w:pPr>
        <w:pStyle w:val="FirstParagraph"/>
      </w:pPr>
      <w:r>
        <w:t xml:space="preserve">The story of the surgeon in Afghanistan Kabul is one of resilience against adversity. It highlights that medical excellence is not solely defined by advanced technology, but by adaptability, empathy, and unwavering commitment to human life amidst chaos. The surgeon serves as a beacon of hope in a city where despair often seems predominant.</w:t>
      </w:r>
    </w:p>
    <w:p>
      <w:pPr>
        <w:pStyle w:val="BodyText"/>
      </w:pPr>
      <w:r>
        <w:t xml:space="preserve">This case study underscores that supporting healthcare in Afghanistan Kabul requires more than just medical intervention; it demands a holistic approach that addresses logistical, cultural, and psychological dimensions. By empowering local surgeons and strengthening the infrastructure of hospitals in Kabul, the international community can contribute to a sustainable future where healthcare remains accessible to all citizens of Afghanistan.</w:t>
      </w:r>
    </w:p>
    <w:p>
      <w:pPr>
        <w:pStyle w:val="BodyText"/>
      </w:pPr>
      <w:r>
        <w:t xml:space="preserve">The legacy of this surgeon will not be measured solely by the number of surgeries performed, but by the lives preserved, the skills transferred, and the dignity maintained in one of the most difficult places on earth.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Surgeon in Afghanistan Kabul</dc:title>
  <dc:creator/>
  <dc:language>en</dc:language>
  <cp:keywords/>
  <dcterms:created xsi:type="dcterms:W3CDTF">2026-07-29T07:44:14Z</dcterms:created>
  <dcterms:modified xsi:type="dcterms:W3CDTF">2026-07-29T07:44:14Z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