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Excellence</w:t>
      </w:r>
      <w:r>
        <w:t xml:space="preserve"> </w:t>
      </w:r>
      <w:r>
        <w:t xml:space="preserve">in</w:t>
      </w:r>
      <w:r>
        <w:t xml:space="preserve"> </w:t>
      </w:r>
      <w:r>
        <w:t xml:space="preserve">Surgical</w:t>
      </w:r>
      <w:r>
        <w:t xml:space="preserve"> </w:t>
      </w:r>
      <w:r>
        <w:t xml:space="preserve">Care</w:t>
      </w:r>
      <w:r>
        <w:t xml:space="preserve"> </w:t>
      </w:r>
      <w:r>
        <w:t xml:space="preserve">in</w:t>
      </w:r>
      <w:r>
        <w:t xml:space="preserve"> </w:t>
      </w:r>
      <w:r>
        <w:t xml:space="preserve">Belgium</w:t>
      </w:r>
      <w:r>
        <w:t xml:space="preserve"> </w:t>
      </w:r>
      <w:r>
        <w:t xml:space="preserve">Brussels</w:t>
      </w:r>
    </w:p>
    <w:bookmarkStart w:id="33" w:name="Xe9a484bd1cb940e94a458d3cb09da761f557c7c"/>
    <w:p>
      <w:pPr>
        <w:pStyle w:val="Heading1"/>
      </w:pPr>
      <w:r>
        <w:t xml:space="preserve">A Comprehensive Case Study on the Modern Surgeon in Belgium Brussels</w:t>
      </w:r>
    </w:p>
    <w:bookmarkStart w:id="20" w:name="executive-summary"/>
    <w:p>
      <w:pPr>
        <w:pStyle w:val="Heading2"/>
      </w:pPr>
      <w:r>
        <w:t xml:space="preserve">Executive Summary</w:t>
      </w:r>
    </w:p>
    <w:p>
      <w:pPr>
        <w:pStyle w:val="FirstParagraph"/>
      </w:pPr>
      <w:r>
        <w:t xml:space="preserve">This document serves as a detailed case study regarding the professional ecosystem, challenges, and evolving role of the</w:t>
      </w:r>
      <w:r>
        <w:t xml:space="preserve"> </w:t>
      </w:r>
      <w:r>
        <w:rPr>
          <w:bCs/>
          <w:b/>
        </w:rPr>
        <w:t xml:space="preserve">Surgeon</w:t>
      </w:r>
      <w:r>
        <w:t xml:space="preserve">, specifically contextualized within the healthcare landscape of</w:t>
      </w:r>
      <w:r>
        <w:t xml:space="preserve"> </w:t>
      </w:r>
      <w:r>
        <w:rPr>
          <w:bCs/>
          <w:b/>
        </w:rPr>
        <w:t xml:space="preserve">Belgium Brussels</w:t>
      </w:r>
      <w:r>
        <w:t xml:space="preserve">. As one of Europe’s most cosmopolitan capitals, Brussels presents a unique intersection of high-volume urban medicine and international diplomatic health needs. This case study analyzes how surgeons in this specific geographic location must adapt to diverse patient demographics, strict regulatory frameworks, and rapidly advancing surgical technologies.</w:t>
      </w:r>
    </w:p>
    <w:bookmarkEnd w:id="20"/>
    <w:bookmarkStart w:id="21" w:name="introduction-to-the-context"/>
    <w:p>
      <w:pPr>
        <w:pStyle w:val="Heading2"/>
      </w:pPr>
      <w:r>
        <w:t xml:space="preserve">1. Introduction to the Context</w:t>
      </w:r>
    </w:p>
    <w:p>
      <w:pPr>
        <w:pStyle w:val="FirstParagraph"/>
      </w:pPr>
      <w:r>
        <w:t xml:space="preserve">The healthcare system in Belgium is renowned for its high standards of care, universal coverage, and strong emphasis on preventive medicine. However, Brussels operates as a distinct entity within this federal structure. As the de facto capital of the European Union and home to numerous international organizations (including NATO),</w:t>
      </w:r>
      <w:r>
        <w:t xml:space="preserve"> </w:t>
      </w:r>
      <w:r>
        <w:rPr>
          <w:bCs/>
          <w:b/>
        </w:rPr>
        <w:t xml:space="preserve">Belgium Brussels</w:t>
      </w:r>
      <w:r>
        <w:t xml:space="preserve"> </w:t>
      </w:r>
      <w:r>
        <w:t xml:space="preserve">attracts a highly mobile population with complex medical histories from around the globe.</w:t>
      </w:r>
    </w:p>
    <w:p>
      <w:pPr>
        <w:pStyle w:val="BodyText"/>
      </w:pPr>
      <w:r>
        <w:t xml:space="preserve">In this environment, the role of the</w:t>
      </w:r>
      <w:r>
        <w:t xml:space="preserve"> </w:t>
      </w:r>
      <w:r>
        <w:rPr>
          <w:bCs/>
          <w:b/>
        </w:rPr>
        <w:t xml:space="preserve">Surgeon</w:t>
      </w:r>
      <w:r>
        <w:t xml:space="preserve"> </w:t>
      </w:r>
      <w:r>
        <w:t xml:space="preserve">transcends traditional operative duties. It requires a sophisticated blend of clinical expertise, cultural competence, and administrative agility. This case study explores these dimensions to understand how surgical practice is defined in this specific region.</w:t>
      </w:r>
    </w:p>
    <w:bookmarkEnd w:id="21"/>
    <w:bookmarkStart w:id="24" w:name="profile-of-the-modern-surgeon"/>
    <w:p>
      <w:pPr>
        <w:pStyle w:val="Heading2"/>
      </w:pPr>
      <w:r>
        <w:t xml:space="preserve">2. Profile of the Modern Surgeon</w:t>
      </w:r>
    </w:p>
    <w:p>
      <w:pPr>
        <w:pStyle w:val="FirstParagraph"/>
      </w:pPr>
      <w:r>
        <w:t xml:space="preserve">The contemporary</w:t>
      </w:r>
      <w:r>
        <w:t xml:space="preserve"> </w:t>
      </w:r>
      <w:r>
        <w:rPr>
          <w:bCs/>
          <w:b/>
        </w:rPr>
        <w:t xml:space="preserve">Surgeon</w:t>
      </w:r>
      <w:r>
        <w:t xml:space="preserve"> </w:t>
      </w:r>
      <w:r>
        <w:t xml:space="preserve">in</w:t>
      </w:r>
      <w:r>
        <w:t xml:space="preserve"> </w:t>
      </w:r>
      <w:r>
        <w:rPr>
          <w:bCs/>
          <w:b/>
        </w:rPr>
        <w:t xml:space="preserve">Belgium Brussels</w:t>
      </w:r>
      <w:r>
        <w:t xml:space="preserve"> </w:t>
      </w:r>
      <w:r>
        <w:t xml:space="preserve">is characterized by rigorous academic training and continuous professional development. Medical education in Belgium typically involves a six-year university program followed by several years of residency specializing in surgical disciplines such as general surgery, orthopedics, neurosurgery, or cardiovascular surgery.</w:t>
      </w:r>
    </w:p>
    <w:bookmarkStart w:id="22" w:name="Xb00502cff2e4f80fa135a6ecb0c5320241774c9"/>
    <w:p>
      <w:pPr>
        <w:pStyle w:val="Heading3"/>
      </w:pPr>
      <w:r>
        <w:t xml:space="preserve">Clinical Expertise and Sub-specialization</w:t>
      </w:r>
    </w:p>
    <w:p>
      <w:pPr>
        <w:pStyle w:val="FirstParagraph"/>
      </w:pPr>
      <w:r>
        <w:t xml:space="preserve">In</w:t>
      </w:r>
      <w:r>
        <w:t xml:space="preserve"> </w:t>
      </w:r>
      <w:r>
        <w:rPr>
          <w:bCs/>
          <w:b/>
        </w:rPr>
        <w:t xml:space="preserve">Belgium Brussels</w:t>
      </w:r>
      <w:r>
        <w:t xml:space="preserve">, there is a marked trend toward sub-specialization. The complexity of cases seen in major university hospitals like the Université Libre de Bruxelles (ULB) facilities or Erasmus Hospital requires surgeons to possess deep, specific knowledge bases. For instance, a surgeon specializing in oncology must be up-to-date with the latest immunotherapy integrations alongside traditional resection techniques.</w:t>
      </w:r>
    </w:p>
    <w:bookmarkEnd w:id="22"/>
    <w:bookmarkStart w:id="23" w:name="multilingual-capabilities"/>
    <w:p>
      <w:pPr>
        <w:pStyle w:val="Heading3"/>
      </w:pPr>
      <w:r>
        <w:t xml:space="preserve">Multilingual Capabilities</w:t>
      </w:r>
    </w:p>
    <w:p>
      <w:pPr>
        <w:pStyle w:val="FirstParagraph"/>
      </w:pPr>
      <w:r>
        <w:t xml:space="preserve">A defining characteristic of the</w:t>
      </w:r>
      <w:r>
        <w:t xml:space="preserve"> </w:t>
      </w:r>
      <w:r>
        <w:rPr>
          <w:bCs/>
          <w:b/>
        </w:rPr>
        <w:t xml:space="preserve">Surgeon</w:t>
      </w:r>
      <w:r>
        <w:t xml:space="preserve"> </w:t>
      </w:r>
      <w:r>
        <w:t xml:space="preserve">working in</w:t>
      </w:r>
      <w:r>
        <w:t xml:space="preserve"> </w:t>
      </w:r>
      <w:r>
        <w:rPr>
          <w:bCs/>
          <w:b/>
        </w:rPr>
        <w:t xml:space="preserve">Belgium Brussels</w:t>
      </w:r>
      <w:r>
        <w:t xml:space="preserve"> </w:t>
      </w:r>
      <w:r>
        <w:t xml:space="preserve">is linguistic proficiency. Due to the international nature of the city, surgeons are often expected to communicate effectively in French and Dutch (the official languages) as well as English. This is not merely a convenience but a necessity for obtaining accurate patient histories, explaining surgical risks, and ensuring informed consent across cultural boundaries.</w:t>
      </w:r>
    </w:p>
    <w:bookmarkEnd w:id="23"/>
    <w:bookmarkEnd w:id="24"/>
    <w:bookmarkStart w:id="28" w:name="X1c3244c2bb0f46189d8114d0d05a40af062d776"/>
    <w:p>
      <w:pPr>
        <w:pStyle w:val="Heading2"/>
      </w:pPr>
      <w:r>
        <w:t xml:space="preserve">3. Key Challenges in the Brussels Surgical Landscape</w:t>
      </w:r>
    </w:p>
    <w:p>
      <w:pPr>
        <w:pStyle w:val="FirstParagraph"/>
      </w:pPr>
      <w:r>
        <w:t xml:space="preserve">While the resources are generally ample, surgeons operating in</w:t>
      </w:r>
      <w:r>
        <w:t xml:space="preserve"> </w:t>
      </w:r>
      <w:r>
        <w:rPr>
          <w:bCs/>
          <w:b/>
        </w:rPr>
        <w:t xml:space="preserve">Belgium Brussels</w:t>
      </w:r>
    </w:p>
    <w:bookmarkStart w:id="25" w:name="diversity-and-cultural-competence"/>
    <w:p>
      <w:pPr>
        <w:pStyle w:val="Heading3"/>
      </w:pPr>
      <w:r>
        <w:t xml:space="preserve">Diversity and Cultural Competence</w:t>
      </w:r>
    </w:p>
    <w:p>
      <w:pPr>
        <w:pStyle w:val="FirstParagraph"/>
      </w:pPr>
      <w:r>
        <w:t xml:space="preserve">Patient demographics in</w:t>
      </w:r>
      <w:r>
        <w:t xml:space="preserve"> </w:t>
      </w:r>
      <w:r>
        <w:rPr>
          <w:bCs/>
          <w:b/>
        </w:rPr>
        <w:t xml:space="preserve">Belgium Brussels</w:t>
      </w:r>
      <w:r>
        <w:t xml:space="preserve"> </w:t>
      </w:r>
      <w:r>
        <w:t xml:space="preserve">are incredibly diverse. Surgeons must navigate varying health beliefs, dietary restrictions, and family dynamics during post-operative care planning. The case study highlights instances where cultural misunderstandings could impact compliance with post-surgical instructions. Consequently, successful</w:t>
      </w:r>
      <w:r>
        <w:t xml:space="preserve"> </w:t>
      </w:r>
      <w:r>
        <w:rPr>
          <w:bCs/>
          <w:b/>
        </w:rPr>
        <w:t xml:space="preserve">Surgeon</w:t>
      </w:r>
      <w:r>
        <w:t xml:space="preserve">s in this region invest significant time in developing soft skills related to empathy and cross-cultural communication.</w:t>
      </w:r>
    </w:p>
    <w:bookmarkEnd w:id="25"/>
    <w:bookmarkStart w:id="26" w:name="administrative-burdens"/>
    <w:p>
      <w:pPr>
        <w:pStyle w:val="Heading3"/>
      </w:pPr>
      <w:r>
        <w:t xml:space="preserve">Administrative Burdens</w:t>
      </w:r>
    </w:p>
    <w:p>
      <w:pPr>
        <w:pStyle w:val="FirstParagraph"/>
      </w:pPr>
      <w:r>
        <w:t xml:space="preserve">The Belgian healthcare system involves a complex web of insurance reimbursements (mutualities) and government regulations. Surgeons must navigate these administrative layers efficiently. In</w:t>
      </w:r>
      <w:r>
        <w:t xml:space="preserve"> </w:t>
      </w:r>
      <w:r>
        <w:rPr>
          <w:bCs/>
          <w:b/>
        </w:rPr>
        <w:t xml:space="preserve">Belgium Brussels</w:t>
      </w:r>
      <w:r>
        <w:t xml:space="preserve">, the integration of digital health records across different hospitals is improving, but silos still exist. A</w:t>
      </w:r>
      <w:r>
        <w:t xml:space="preserve"> </w:t>
      </w:r>
      <w:r>
        <w:rPr>
          <w:bCs/>
          <w:b/>
        </w:rPr>
        <w:t xml:space="preserve">Surgeon</w:t>
      </w:r>
      <w:r>
        <w:t xml:space="preserve"> </w:t>
      </w:r>
      <w:r>
        <w:t xml:space="preserve">spends a considerable amount of time on documentation to ensure that surgical procedures are coded correctly for reimbursement, which can detract from direct patient care time.</w:t>
      </w:r>
    </w:p>
    <w:bookmarkEnd w:id="26"/>
    <w:bookmarkStart w:id="27" w:name="work-life-balance-and-burnout"/>
    <w:p>
      <w:pPr>
        <w:pStyle w:val="Heading3"/>
      </w:pPr>
      <w:r>
        <w:t xml:space="preserve">Work-Life Balance and Burnout</w:t>
      </w:r>
    </w:p>
    <w:p>
      <w:pPr>
        <w:pStyle w:val="FirstParagraph"/>
      </w:pPr>
      <w:r>
        <w:t xml:space="preserve">Surgical specialties are notoriously demanding. In the high-paced environment of</w:t>
      </w:r>
      <w:r>
        <w:t xml:space="preserve"> </w:t>
      </w:r>
      <w:r>
        <w:rPr>
          <w:bCs/>
          <w:b/>
        </w:rPr>
        <w:t xml:space="preserve">Belgium Brussels</w:t>
      </w:r>
      <w:r>
        <w:t xml:space="preserve">, where emergency cases can arise from a densely populated urban area, the risk of burnout is significant. Recent case analyses indicate that hospitals are increasingly implementing mentorship programs and mental health support for surgeons to maintain workforce sustainability.</w:t>
      </w:r>
    </w:p>
    <w:bookmarkEnd w:id="27"/>
    <w:bookmarkEnd w:id="28"/>
    <w:bookmarkStart w:id="29" w:name="technological-integration-and-innovation"/>
    <w:p>
      <w:pPr>
        <w:pStyle w:val="Heading2"/>
      </w:pPr>
      <w:r>
        <w:t xml:space="preserve">4. Technological Integration and Innovation</w:t>
      </w:r>
    </w:p>
    <w:p>
      <w:pPr>
        <w:pStyle w:val="FirstParagraph"/>
      </w:pPr>
      <w:r>
        <w:t xml:space="preserve">Innovation is a cornerstone of modern surgical practice in</w:t>
      </w:r>
      <w:r>
        <w:t xml:space="preserve"> </w:t>
      </w:r>
      <w:r>
        <w:rPr>
          <w:bCs/>
          <w:b/>
        </w:rPr>
        <w:t xml:space="preserve">Belgium Brussels</w:t>
      </w:r>
      <w:r>
        <w:t xml:space="preserve">. The city hosts several leading research centers where clinical trials are frequently conducted. Surgeons here have early access to advanced technologies, including robotic-assisted surgery systems (such as the Da Vinci system), which offer precision advantages in minimally invasive procedures.</w:t>
      </w:r>
    </w:p>
    <w:p>
      <w:pPr>
        <w:pStyle w:val="BodyText"/>
      </w:pPr>
      <w:r>
        <w:t xml:space="preserve">The adoption of telemedicine has also reshaped the pre- and post-operative workflow for</w:t>
      </w:r>
      <w:r>
        <w:t xml:space="preserve"> </w:t>
      </w:r>
      <w:r>
        <w:rPr>
          <w:bCs/>
          <w:b/>
        </w:rPr>
        <w:t xml:space="preserve">Surgeon</w:t>
      </w:r>
      <w:r>
        <w:t xml:space="preserve">s in this region. Post-surgical follow-ups can now be conducted virtually, reducing hospital congestion and improving patient convenience. This technological shift allows surgeons to manage larger caseloads more efficiently while maintaining high standards of care.</w:t>
      </w:r>
    </w:p>
    <w:bookmarkEnd w:id="29"/>
    <w:bookmarkStart w:id="30" w:name="case-analysis-a-typical-surgical-pathway"/>
    <w:p>
      <w:pPr>
        <w:pStyle w:val="Heading2"/>
      </w:pPr>
      <w:r>
        <w:t xml:space="preserve">5. Case Analysis: A Typical Surgical Pathway</w:t>
      </w:r>
    </w:p>
    <w:p>
      <w:pPr>
        <w:pStyle w:val="FirstParagraph"/>
      </w:pPr>
      <w:r>
        <w:t xml:space="preserve">To illustrate the operational reality, consider a typical case of a patient presenting with complex abdominal issues in</w:t>
      </w:r>
      <w:r>
        <w:t xml:space="preserve"> </w:t>
      </w:r>
      <w:r>
        <w:rPr>
          <w:bCs/>
          <w:b/>
        </w:rPr>
        <w:t xml:space="preserve">Belgium Brussels</w:t>
      </w:r>
      <w:r>
        <w:t xml:space="preserve">. The journey begins with primary care referral to a specialist clinic. The</w:t>
      </w:r>
      <w:r>
        <w:t xml:space="preserve"> </w:t>
      </w:r>
      <w:r>
        <w:rPr>
          <w:bCs/>
          <w:b/>
        </w:rPr>
        <w:t xml:space="preserve">Surgeon</w:t>
      </w:r>
      <w:r>
        <w:t xml:space="preserve">, fluent in multiple languages, conducts an initial consultation using advanced imaging diagnostics available locally. Following the decision for surgical intervention, the patient is admitted to a hospital accredited by the Belgian health authorities.</w:t>
      </w:r>
    </w:p>
    <w:p>
      <w:pPr>
        <w:pStyle w:val="BodyText"/>
      </w:pPr>
      <w:r>
        <w:t xml:space="preserve">The surgery itself may involve multidisciplinary collaboration, reflecting the team-based approach favored in Brussels' academic hospitals. Post-operative care involves pain management protocols that adhere strictly to European guidelines. The discharge process includes detailed instructions provided in the patient’s preferred language, ensuring continuity of care as they return to daily life or travel abroad.</w:t>
      </w:r>
    </w:p>
    <w:bookmarkEnd w:id="30"/>
    <w:bookmarkStart w:id="31" w:name="Xf9094fc2e737a9adf6c93b989db6cd61eee4adb"/>
    <w:p>
      <w:pPr>
        <w:pStyle w:val="Heading2"/>
      </w:pPr>
      <w:r>
        <w:t xml:space="preserve">6. Future Outlook for Surgeons in Belgium Brussels</w:t>
      </w:r>
    </w:p>
    <w:p>
      <w:pPr>
        <w:pStyle w:val="FirstParagraph"/>
      </w:pPr>
      <w:r>
        <w:t xml:space="preserve">Looking ahead, the trajectory for surgeons in</w:t>
      </w:r>
      <w:r>
        <w:t xml:space="preserve"> </w:t>
      </w:r>
      <w:r>
        <w:rPr>
          <w:bCs/>
          <w:b/>
        </w:rPr>
        <w:t xml:space="preserve">Belgium Brussels</w:t>
      </w:r>
      <w:r>
        <w:t xml:space="preserve"> </w:t>
      </w:r>
      <w:r>
        <w:t xml:space="preserve">points toward greater personalization of medicine and further integration of artificial intelligence in diagnostic tools. The increasing demand for sustainable healthcare practices will also require surgeons to consider environmental impacts, such as waste reduction in operating theaters.</w:t>
      </w:r>
    </w:p>
    <w:p>
      <w:pPr>
        <w:pStyle w:val="BodyText"/>
      </w:pPr>
      <w:r>
        <w:t xml:space="preserve">Furthermore, as</w:t>
      </w:r>
      <w:r>
        <w:t xml:space="preserve"> </w:t>
      </w:r>
      <w:r>
        <w:rPr>
          <w:bCs/>
          <w:b/>
        </w:rPr>
        <w:t xml:space="preserve">Belgium Brussels</w:t>
      </w:r>
      <w:r>
        <w:t xml:space="preserve"> </w:t>
      </w:r>
      <w:r>
        <w:t xml:space="preserve">continues to grow as a hub for biomedical research, the role of the academic</w:t>
      </w:r>
      <w:r>
        <w:t xml:space="preserve"> </w:t>
      </w:r>
      <w:r>
        <w:rPr>
          <w:bCs/>
          <w:b/>
        </w:rPr>
        <w:t xml:space="preserve">Surgeon</w:t>
      </w:r>
      <w:r>
        <w:t xml:space="preserve"> </w:t>
      </w:r>
      <w:r>
        <w:t xml:space="preserve">will expand. These professionals will not only treat patients but also contribute significantly to global medical knowledge through published research and clinical trial leadership.</w:t>
      </w:r>
    </w:p>
    <w:bookmarkEnd w:id="31"/>
    <w:bookmarkStart w:id="32" w:name="conclusion"/>
    <w:p>
      <w:pPr>
        <w:pStyle w:val="Heading2"/>
      </w:pPr>
      <w:r>
        <w:t xml:space="preserve">7. Conclusion</w:t>
      </w:r>
    </w:p>
    <w:p>
      <w:pPr>
        <w:pStyle w:val="FirstParagraph"/>
      </w:pPr>
      <w:r>
        <w:t xml:space="preserve">In conclusion, this case study demonstrates that being a</w:t>
      </w:r>
      <w:r>
        <w:t xml:space="preserve"> </w:t>
      </w:r>
      <w:r>
        <w:rPr>
          <w:bCs/>
          <w:b/>
        </w:rPr>
        <w:t xml:space="preserve">Surgeon</w:t>
      </w:r>
      <w:r>
        <w:t xml:space="preserve"> </w:t>
      </w:r>
      <w:r>
        <w:t xml:space="preserve">in</w:t>
      </w:r>
      <w:r>
        <w:t xml:space="preserve"> </w:t>
      </w:r>
      <w:r>
        <w:rPr>
          <w:bCs/>
          <w:b/>
        </w:rPr>
        <w:t xml:space="preserve">Belgium Brussels</w:t>
      </w:r>
      <w:r>
        <w:t xml:space="preserve"> </w:t>
      </w:r>
      <w:r>
        <w:t xml:space="preserve">is a multifaceted profession requiring more than just technical skill. It demands adaptability, linguistic versatility, and a deep understanding of the socio-political context of European healthcare. The intersection of high-tech medical innovation with diverse human needs defines the surgical landscape in this capital city. For those entering this field, or for policy-makers aiming to support them, recognizing these unique dynamics is essential for maintaining excellence in patient care.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Excellence in Surgical Care in Belgium Brussels</dc:title>
  <dc:creator/>
  <dc:language>en</dc:language>
  <cp:keywords/>
  <dcterms:created xsi:type="dcterms:W3CDTF">2026-07-29T14:55:15Z</dcterms:created>
  <dcterms:modified xsi:type="dcterms:W3CDTF">2026-07-29T14:55:15Z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