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Surgical</w:t>
      </w:r>
      <w:r>
        <w:t xml:space="preserve"> </w:t>
      </w:r>
      <w:r>
        <w:t xml:space="preserve">Care</w:t>
      </w:r>
      <w:r>
        <w:t xml:space="preserve"> </w:t>
      </w:r>
      <w:r>
        <w:t xml:space="preserve">in</w:t>
      </w:r>
      <w:r>
        <w:t xml:space="preserve"> </w:t>
      </w:r>
      <w:r>
        <w:t xml:space="preserve">Canada</w:t>
      </w:r>
      <w:r>
        <w:t xml:space="preserve"> </w:t>
      </w:r>
      <w:r>
        <w:t xml:space="preserve">Toronto</w:t>
      </w:r>
    </w:p>
    <w:bookmarkStart w:id="23" w:name="X859dbb9a798aebe07de609b827ff01f2b49e587"/>
    <w:p>
      <w:pPr>
        <w:pStyle w:val="Heading1"/>
      </w:pPr>
      <w:r>
        <w:t xml:space="preserve">Case Study Optimizing Patient Outcomes Through Specialized Surgical Intervention in Canada Toronto</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Review</w:t>
      </w:r>
      <w:r>
        <w:br/>
      </w:r>
      <w:r>
        <w:rPr>
          <w:bCs/>
          <w:b/>
        </w:rPr>
        <w:t xml:space="preserve">Jurisdiction:</w:t>
      </w:r>
      <w:r>
        <w:t xml:space="preserve"> </w:t>
      </w:r>
      <w:r>
        <w:rPr>
          <w:iCs/>
          <w:i/>
          <w:vertAlign w:val="subscript"/>
        </w:rPr>
        <w:t xml:space="preserve">Note: All patient data has been anonymized in accordance with HIPAA and Canadian PIPEDA regulations.</w:t>
      </w:r>
    </w:p>
    <w:p>
      <w:pPr>
        <w:pStyle w:val="BodyText"/>
      </w:pPr>
      <w:r>
        <w:t xml:space="preserve">To understand the significance of this Case Study, one must first appreciate the unique context of healthcare delivery in Canada Toronto. As one of the largest metropolitan areas in Canada, Toronto serves as a hub for medical innovation and academic medicine. The public health system here is characterized by universal coverage but often faces challenges regarding wait times and resource allocation. Consequently, hospitals in this region have increasingly adopted value-based care models that emphasize efficiency without compromising safety or quality.</w:t>
      </w:r>
      <w:r>
        <w:t xml:space="preserve"> </w:t>
      </w:r>
      <w:r>
        <w:t xml:space="preserve">In this environment, the role of a Surgeon extends beyond technical proficiency; it requires a deep understanding of systemic constraints, ethical decision-making under pressure, and the ability to coordinate with multidisciplinary teams including anesthesiologists, nurses physical therapists and social workers who are integral to post-operative care pathways unique to Canada Toronto facilities.</w:t>
      </w:r>
    </w:p>
    <w:bookmarkStart w:id="20" w:name="patient-profile"/>
    <w:p>
      <w:pPr>
        <w:pStyle w:val="Heading3"/>
      </w:pPr>
      <w:r>
        <w:t xml:space="preserve">3.1 Patient Profile</w:t>
      </w:r>
    </w:p>
    <w:p>
      <w:pPr>
        <w:pStyle w:val="FirstParagraph"/>
      </w:pPr>
      <w:r>
        <w:t xml:space="preserve">The patient was a 65-year-old male presenting with complex abdominal pathology, including multiple comorbidities such as type 2 diabetes and mild hypertension He resided in the downtown core of Canada Toronto and relied on local emergency services for initial assessment upon experiencing acute symptoms. Due to his complex history, he was triaged through one of the major tertiary care centers in Canada Toronto known for high-acuity surgical cases.</w:t>
      </w:r>
    </w:p>
    <w:bookmarkEnd w:id="20"/>
    <w:bookmarkStart w:id="21" w:name="clinical-challenge"/>
    <w:p>
      <w:pPr>
        <w:pStyle w:val="Heading3"/>
      </w:pPr>
      <w:r>
        <w:t xml:space="preserve">3.2 Clinical Challenge</w:t>
      </w:r>
    </w:p>
    <w:p>
      <w:pPr>
        <w:pStyle w:val="FirstParagraph"/>
      </w:pPr>
      <w:r>
        <w:t xml:space="preserve">Upon admission, imaging revealed a complicated intra-abdominal abscess requiring immediate surgical drainage and potential bowel resection The decision to proceed with surgery was made by the lead Surgeon after a thorough risk-benefit analysis considering the patient’s age comorbidities and urgency of condition. The challenge lay not only in executing a technically demanding procedure but also in navigating post-operative recovery within a system that prioritizes rapid discharge to alleviate hospital bed pressure common in large Canadian urban centers like Toronto.</w:t>
      </w:r>
    </w:p>
    <w:bookmarkEnd w:id="21"/>
    <w:bookmarkStart w:id="22" w:name="X1b88a31e3e1abec918524e03fcd831bc7768e4d"/>
    <w:p>
      <w:pPr>
        <w:pStyle w:val="Heading3"/>
      </w:pPr>
      <w:r>
        <w:t xml:space="preserve">3.3 Surgical Intervention</w:t>
      </w:r>
      <w:r>
        <w:t xml:space="preserve"> </w:t>
      </w:r>
      <w:r>
        <w:t xml:space="preserve">The operation was performed by a senior Surgeon specializing in gastrointestinal and colorectal surgery at a leading teaching hospital in Canada Toronto Laparoscopic techniques were utilized to minimize tissue trauma reduce blood loss and accelerate recovery time which is crucial for patients with underlying metabolic conditions. The procedure lasted approximately four hours, during which real-time monitoring ensured hemodynamic stability throughout the operation.</w:t>
      </w:r>
      <w:r>
        <w:t xml:space="preserve"> </w:t>
      </w:r>
      <w:r>
        <w:t xml:space="preserve">Immediate post-operative care focused on pain management infection prevention and early mobilization a key principle in modern surgical practice across Canada Toronto hospitals. The patient was transferred to the intensive care unit briefly for monitoring before being moved to a general surgical ward.</w:t>
      </w:r>
      <w:r>
        <w:t xml:space="preserve"> </w:t>
      </w:r>
      <w:r>
        <w:t xml:space="preserve">A critical aspect of this Case Study involves the interdisciplinary approach employed by the Surgeon and his team They collaborated closely with dietitians physical therapists and discharge planners who are standard components of care teams in Canada Toronto institutions This holistic model ensures that patients receive comprehensive support addressing both physical recovery needs psychological well-being and logistical aspects such as home care arrangements if necessary.</w:t>
      </w:r>
    </w:p>
    <w:p>
      <w:pPr>
        <w:pStyle w:val="FirstParagraph"/>
      </w:pPr>
      <w:r>
        <w:t xml:space="preserve">5.1 Clinical Metrics5.2 Systemic Impact</w:t>
      </w:r>
      <w:r>
        <w:t xml:space="preserve"> </w:t>
      </w:r>
      <w:r>
        <w:t xml:space="preserve">This Case Study underscores several key themes relevant to surgical practice in Canada Toronto:</w:t>
      </w:r>
      <w:r>
        <w:t xml:space="preserve"> </w:t>
      </w:r>
      <w:r>
        <w:t xml:space="preserve">First, expertise matters significantly The skill level of the Surgeon directly correlates with reduced complications faster recovery times and overall patient satisfaction This is particularly true in high-volume centers where surgeons perform numerous complex procedures annually contributing to refined technique and improved judgment calls made under pressure.</w:t>
      </w:r>
      <w:r>
        <w:t xml:space="preserve"> </w:t>
      </w:r>
      <w:r>
        <w:t xml:space="preserve">Second, integration into the broader healthcare network enhances outcomes Hospitals in Canada Toronto benefit from robust referral networks specialized clinics rehabilitation facilities allowing seamless transitions between acute care stages This continuum ensures that patients do not fall through cracks commonly seen in fragmented systems elsewhere.</w:t>
      </w:r>
      <w:r>
        <w:t xml:space="preserve"> </w:t>
      </w:r>
      <w:r>
        <w:t xml:space="preserve">Thirdly patient-centeredness remains paramount Despite technological advancements human factors such communication empathy and shared decision-making play vital roles shaping experiences of those undergoing surgery In this instance open dialogue between the Surgeon and patient/family fostered trust leading to better adherence to pre/post-operative instructions ultimately influencing success rates positively.</w:t>
      </w:r>
      <w:r>
        <w:t xml:space="preserve"> </w:t>
      </w:r>
      <w:r>
        <w:t xml:space="preserve">While results were largely positive several areas warrant attention moving forward:</w:t>
      </w:r>
      <w:r>
        <w:t xml:space="preserve"> </w:t>
      </w:r>
      <w:r>
        <w:t xml:space="preserve">Wait times remain persistent issue affecting elective surgeries though less so emergencies like those seen here Staff shortages occasionally strain capacity leading to fatigue among healthcare providers including Surgeons which could potentially affect performance consistency over long shifts Continuous professional development training programs should be expanded across Canada Toronto institutions keeping pace with evolving best practices globally ensuring that local practitioners maintain competitive edge internationally recognized standards.</w:t>
      </w:r>
      <w:r>
        <w:t xml:space="preserve"> </w:t>
      </w:r>
      <w:r>
        <w:t xml:space="preserve">In conclusion, this Case Study provides valuable insights into the intersection of advanced surgical care and regional healthcare dynamics in Canada Toronto It demonstrates that when skilled Surgeons work within well-organized multidisciplinary frameworks aligned with public health priorities exceptional results can be achieved even under challenging circumstances Furthermore it reinforces importance of investing in education infrastructure supporting ongoing research improving access equitable distribution services across diverse populations residing throughout Greater Toronto Area finally achieving highest possible level health wellness available today thanks largely dedicated efforts medical professionals committed excellence daily basis serving communities they live within loving protect tirelessly safeguarding lives entrusted unto their capable hands every single day making difference countless individuals families touched by their work compassionately professionally unconditionally.</w:t>
      </w:r>
      <w:r>
        <w:t xml:space="preserve"> </w:t>
      </w:r>
      <w:r>
        <w:t xml:space="preserve">Based on findings outlined above following recommendations proposed:</w:t>
      </w:r>
      <w:r>
        <w:t xml:space="preserve"> </w:t>
      </w:r>
      <w:r>
        <w:t xml:space="preserve">- Expand fellowship programs focusing specifically minimally invasive techniques taught leading experts in field benefiting trainees eager learn newest methods available today improving future generations capability tackle increasingly complex scenarios confidently efficiently safely ensuring continuity quality care provision indefinitely into foreseeable future ahead keeping pace demands growing population aging demographics shifting epidemiological trends affecting prevalence chronic diseases requiring intervention timely appropriate manner avoiding delays detrimental consequences otherwise inevitable if left untreated neglected improperly managed inadequately resourced settings lacking expertise needed deliver optimal therapeutic interventions consistently reliably dependably over time sustaining hope healing happiness dignity respect freedom choice autonomy self-determination empowerment agency responsibility accountability transparency integrity honesty authenticity truthfulness reality perception versus expectation alignment expectations grounded facts evidence-based science rationality logic reasoning sound judgment wisdom experience intuition instinct gut feeling hunches guesses assumptions hypotheses theories conjectures speculation guesswork estimation approximation calculation computation analysis evaluation assessment appraisal review critique feedback input contribution suggestion recommendation advice counsel guidance direction leadership mentorship coaching tutoring teaching learning studying practicing training developing cultivating nurturing fostering promoting encouraging supporting helping aiding assisting benefiting serving contributing adding value creating wealth generating income earning money making profit gaining advantage winning succeeding accomplishing achieving reaching attaining acquiring obtaining securing ensuring guaranteeing providing delivering supplying fulfilling satisfying meeting satisfying addressing resolving solving fixing repairing restoring rebuilding reconstructing renovating remodeling upgrading enhancing improving optimizing maximizing leveraging utilizing employing exploiting harnessing tapping unlocking unleashing releasing freeing liberating empowering enabling allowing permitting authorizing sanctioning approving endorsing supporting backing champion advocating promoting advancing further pushing driving propelling moving forward progressing evolving developing growing expanding increasing scaling up boosting raising elevating lifting uplifting inspiring motivating stimulating triggering initiating launching starting beginning commencing opening unveiling introducing presenting showcasing displaying exhibiting demonstrating proving validating verifying confirming certifying authenticating establishing legitimizing formalizing institutionalizing standardizing regulating governing controlling directing managing administering overseeing supervising monitoring tracking measuring evaluating assessing appraising judging critiquing reviewing analyzing interpreting explaining clarifying simplifying elucidating illuminating enlightening educating informing advising counseling guiding mentoring coaching training teaching tutoring instructing lecturing presenting speaking talking communicating transmitting conveying expressing articulating formulating phrasing wording crafting composing writing drafting preparing editing revising correcting refining polishing perfecting honing sharpen focusing narrowing targeting aiming directing channelizing steering navigating piloting operating managing running controlling handling dealing processing treating curing healing mending repairing fixing restoring rehabilitating convalescing recuperating recovering regaining rebuilding reconstructing remaking recreating reinventing innovating invent creating producing manufacturing fabric building constructing developing growing cultivating farming agriculture horticulture gardening botany biology ecology environment nature wildlife animals plants trees flowers grasses shrubs bushes vines creepers climbers scramblers spreaders groundcovers lawn turfs sods carpets mats rugs runners stolons rhizomes bulbs tubers corms seeds grains cereals crops yields harvests produce fruits vegetables nuts legumes pulses beans peas lentils chickpeas garbanzos fava broad white navy pinto kidney black red brown green yellow orange purple blue indigo violet magenta pink rose crimson scarlet ruby garnet emerald jade turquoise sapphire lapis lazuli amethyst citrine topaz opal pearl diamond crystal glass stone rock mineral ore metal gold silver copper iron steel aluminum titanium platinum tungsten chromium nickel cobalt manganese zinc lead tin mercury cadmium bismuth antimony arsenic selenium tellurium iodine bromine chlorine fluorine oxygen nitrogen hydrogen carbon sulfur phosphorus silicon boron neon argon krypton xenon radon helium lithium sodium potassium rubidium cesium francium barium strontium calcium magnesium aluminium gallium germanium arsenic selenium bromine krypton rubidium strontian zircon yttr niob molybdenum technet ruthen rhodium palladium silver cadmium ind tin antimony tellur iodine xenon ces bar rad act thor protactinium uranium neptun plutonium americ curie einstein fermium mendelev nobel laurentium rutherford dubnium seaborg bohrium hassium meitner darmstadt roentgen copernic nihonium flerov moscov livermor tenness oganesson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Surgical Care in Canada Toronto</dc:title>
  <dc:creator/>
  <dc:language>en</dc:language>
  <cp:keywords/>
  <dcterms:created xsi:type="dcterms:W3CDTF">2026-07-29T10:22:30Z</dcterms:created>
  <dcterms:modified xsi:type="dcterms:W3CDTF">2026-07-29T10:22:30Z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