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Chile</w:t>
      </w:r>
      <w:r>
        <w:t xml:space="preserve"> </w:t>
      </w:r>
      <w:r>
        <w:t xml:space="preserve">Santiago</w:t>
      </w:r>
    </w:p>
    <w:bookmarkStart w:id="20" w:name="Xe2d94833d99126ab13ebc4cd24423bce70af153"/>
    <w:p>
      <w:pPr>
        <w:pStyle w:val="Heading1"/>
      </w:pPr>
      <w:r>
        <w:t xml:space="preserve">Case Study: Optimizing Surgical Outcomes and Patient Safety in Chile Santiago</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A comprehensive analysis of the evolving landscape for a specialized Surgeon practicing in Chile Santiago.</w:t>
      </w:r>
    </w:p>
    <w:p>
      <w:pPr>
        <w:pStyle w:val="BodyText"/>
      </w:pPr>
      <w:r>
        <w:rPr>
          <w:bCs/>
          <w:b/>
        </w:rPr>
        <w:t xml:space="preserve">Status:</w:t>
      </w:r>
      <w:r>
        <w:t xml:space="preserve">Published</w:t>
      </w:r>
    </w:p>
    <w:p>
      <w:pPr>
        <w:pStyle w:val="BodyText"/>
      </w:pPr>
      <w:r>
        <w:t xml:space="preserve">Surgeon operating within the vibrant and complex metropolitan environment of</w:t>
      </w:r>
      <w:r>
        <w:t xml:space="preserve"> </w:t>
      </w:r>
      <w:r>
        <w:rPr>
          <w:bCs/>
          <w:b/>
        </w:rPr>
        <w:t xml:space="preserve">Chile Santiago</w:t>
      </w:r>
      <w:r>
        <w:t xml:space="preserve">. As one of the most developed economies in South America, Chile presents unique opportunities for medical innovation, yet it also demands rigorous adherence to high standards of care. This document explores how a dedicated surgical professional can navigate these dynamics to provide world-class patient care while contributing to the broader healthcare ecosystem of</w:t>
      </w:r>
      <w:r>
        <w:t xml:space="preserve"> </w:t>
      </w:r>
      <w:r>
        <w:rPr>
          <w:bCs/>
          <w:b/>
        </w:rPr>
        <w:t xml:space="preserve">Chile Santiago</w:t>
      </w:r>
      <w:r>
        <w:t xml:space="preserve">.</w:t>
      </w:r>
      <w:r>
        <w:t xml:space="preserve"> </w:t>
      </w:r>
      <w:r>
        <w:t xml:space="preserve">The primary objective is to illustrate how strategic positioning, technological adoption, and ethical practice enable a</w:t>
      </w:r>
      <w:r>
        <w:t xml:space="preserve"> </w:t>
      </w:r>
      <w:r>
        <w:rPr>
          <w:bCs/>
          <w:b/>
        </w:rPr>
        <w:t xml:space="preserve">Surgeon</w:t>
      </w:r>
      <w:r>
        <w:t xml:space="preserve"> </w:t>
      </w:r>
      <w:r>
        <w:t xml:space="preserve">to achieve superior clinical outcomes. By examining specific operational models and patient pathways within</w:t>
      </w:r>
      <w:r>
        <w:t xml:space="preserve"> </w:t>
      </w:r>
      <w:r>
        <w:rPr>
          <w:bCs/>
          <w:b/>
        </w:rPr>
        <w:t xml:space="preserve">Chile Santiago</w:t>
      </w:r>
      <w:r>
        <w:t xml:space="preserve">, this study highlights the synergy between international medical standards and local healthcare realities.</w:t>
      </w:r>
      <w:r>
        <w:t xml:space="preserve"> </w:t>
      </w:r>
      <w:r>
        <w:t xml:space="preserve">Surgeon, one must first appreciate the context of</w:t>
      </w:r>
      <w:r>
        <w:t xml:space="preserve"> </w:t>
      </w:r>
      <w:r>
        <w:rPr>
          <w:bCs/>
          <w:b/>
        </w:rPr>
        <w:t xml:space="preserve">Chile Santiago</w:t>
      </w:r>
      <w:r>
        <w:t xml:space="preserve">. The city serves as the medical hub for the entire nation, attracting patients from rural regions across Andes mountains to coastal valleys. The healthcare system in Chile is dualistic, comprising public insurance (FONASA) and private insurance (ISAPREs). This duality creates a diverse patient demographic for any practicing surgeon.</w:t>
      </w:r>
      <w:r>
        <w:t xml:space="preserve"> </w:t>
      </w:r>
      <w:r>
        <w:t xml:space="preserve">In</w:t>
      </w:r>
      <w:r>
        <w:t xml:space="preserve"> </w:t>
      </w:r>
      <w:r>
        <w:rPr>
          <w:bCs/>
          <w:b/>
        </w:rPr>
        <w:t xml:space="preserve">Chile Santiago</w:t>
      </w:r>
      <w:r>
        <w:t xml:space="preserve">, the concentration of tertiary care hospitals allows for advanced surgical interventions that are often unavailable elsewhere in the region. However, this also results in high patient volume and pressure on medical resources. For a</w:t>
      </w:r>
      <w:r>
        <w:t xml:space="preserve"> </w:t>
      </w:r>
      <w:r>
        <w:rPr>
          <w:bCs/>
          <w:b/>
        </w:rPr>
        <w:t xml:space="preserve">Surgeon</w:t>
      </w:r>
      <w:r>
        <w:t xml:space="preserve">, this environment necessitates not only technical proficiency but also exceptional administrative efficiency and empathy. The cultural context of</w:t>
      </w:r>
      <w:r>
        <w:t xml:space="preserve"> </w:t>
      </w:r>
      <w:r>
        <w:rPr>
          <w:bCs/>
          <w:b/>
        </w:rPr>
        <w:t xml:space="preserve">Chile Santiago</w:t>
      </w:r>
      <w:r>
        <w:t xml:space="preserve">, characterized by a strong emphasis on family and community trust, plays a pivotal role in patient-doctor relationships. A surgeon who understands these socio-cultural nuances can build stronger rapport, which is crucial for post-operative compliance and overall patient satisfaction.</w:t>
      </w:r>
      <w:r>
        <w:t xml:space="preserve"> </w:t>
      </w:r>
      <w:r>
        <w:t xml:space="preserve">Chile Santiago, such as Clinica Santa María or Clinica Las Condes, though consultations also occur at public institutions to support underserved populations.</w:t>
      </w:r>
      <w:r>
        <w:t xml:space="preserve"> </w:t>
      </w:r>
      <w:r>
        <w:t xml:space="preserve">The defining characteristics of this Surgeon include:</w:t>
      </w:r>
    </w:p>
    <w:p>
      <w:pPr>
        <w:numPr>
          <w:ilvl w:val="0"/>
          <w:numId w:val="1001"/>
        </w:numPr>
        <w:pStyle w:val="Compact"/>
      </w:pPr>
      <w:r>
        <w:rPr>
          <w:bCs/>
          <w:b/>
        </w:rPr>
        <w:t xml:space="preserve">Clinical Excellence:</w:t>
      </w:r>
      <w:r>
        <w:t xml:space="preserve">A commitment to evidence-based medicine and continuous education. In the fast-paced medical environment of</w:t>
      </w:r>
      <w:r>
        <w:t xml:space="preserve"> </w:t>
      </w:r>
      <w:r>
        <w:rPr>
          <w:bCs/>
          <w:b/>
        </w:rPr>
        <w:t xml:space="preserve">Chile Santiago</w:t>
      </w:r>
      <w:r>
        <w:t xml:space="preserve">, staying updated with global surgical trends is mandatory.</w:t>
      </w:r>
    </w:p>
    <w:p>
      <w:pPr>
        <w:numPr>
          <w:ilvl w:val="0"/>
          <w:numId w:val="1001"/>
        </w:numPr>
        <w:pStyle w:val="Compact"/>
      </w:pPr>
      <w:r>
        <w:rPr>
          <w:bCs/>
          <w:b/>
        </w:rPr>
        <w:t xml:space="preserve">Patient-Centered Care:Chile Santiago</w:t>
      </w:r>
      <w:r>
        <w:t xml:space="preserve">.</w:t>
      </w:r>
    </w:p>
    <w:p>
      <w:pPr>
        <w:numPr>
          <w:ilvl w:val="0"/>
          <w:numId w:val="1001"/>
        </w:numPr>
        <w:pStyle w:val="Compact"/>
      </w:pPr>
      <w:r>
        <w:t xml:space="preserve">Multidisciplinary Collaboration:The Surgeon works closely with anesthesiologists, radiologists, and nurses. Effective teamwork is essential to minimize surgical risks and enhance recovery times.</w:t>
      </w:r>
    </w:p>
    <w:p>
      <w:pPr>
        <w:pStyle w:val="FirstParagraph"/>
      </w:pPr>
      <w:r>
        <w:t xml:space="preserve">This profile reflects the high expectations of patients in</w:t>
      </w:r>
      <w:r>
        <w:t xml:space="preserve"> </w:t>
      </w:r>
      <w:r>
        <w:rPr>
          <w:bCs/>
          <w:b/>
        </w:rPr>
        <w:t xml:space="preserve">Chile Santiago</w:t>
      </w:r>
      <w:r>
        <w:t xml:space="preserve">, who increasingly seek personalized care rather than just procedural interventions. The Surgeon acts not merely as a technician but as a leader in the patient’s health journey.</w:t>
      </w:r>
      <w:r>
        <w:t xml:space="preserve"> </w:t>
      </w:r>
      <w:r>
        <w:t xml:space="preserve">Chile Santiago involves navigating several operational hurdles. This section analyzes three key areas where the Surgeon’s approach has yielded significant results.</w:t>
      </w:r>
    </w:p>
    <w:p>
      <w:pPr>
        <w:pStyle w:val="BodyText"/>
      </w:pPr>
      <w:r>
        <w:t xml:space="preserve">Chile Santiago, demand for surgical services often exceeds supply, particularly in subspecialties like orthopedics and general surgery. A common challenge is the potential for burnout and reduced attention to individual patient needs due to high caseloads.</w:t>
      </w:r>
      <w:r>
        <w:t xml:space="preserve"> </w:t>
      </w:r>
      <w:r>
        <w:t xml:space="preserve">The Surgeon addressed this by implementing a streamlined pre-operative assessment protocol. By utilizing digital tools for initial screenings and triage, administrative burdens were reduced, allowing more time for face-to-face consultations. This efficiency did not compromise safety; instead, it enhanced the quality of interactions between the Surgeon and patients in</w:t>
      </w:r>
      <w:r>
        <w:t xml:space="preserve"> </w:t>
      </w:r>
      <w:r>
        <w:rPr>
          <w:bCs/>
          <w:b/>
        </w:rPr>
        <w:t xml:space="preserve">Chile Santiago</w:t>
      </w:r>
      <w:r>
        <w:t xml:space="preserve">. Pre-operative optimization ensured that only medically appropriate cases proceeded to surgery, reducing cancellations and improving operating room utilization rates.</w:t>
      </w:r>
    </w:p>
    <w:p>
      <w:pPr>
        <w:pStyle w:val="BodyText"/>
      </w:pPr>
      <w:r>
        <w:t xml:space="preserve">Chile Santiago. While these technologies offer benefits such as reduced hospital stays and faster recovery, they require significant investment and specialized training.</w:t>
      </w:r>
      <w:r>
        <w:t xml:space="preserve"> </w:t>
      </w:r>
      <w:r>
        <w:t xml:space="preserve">The Surgeon successfully integrated robotic systems into their practice at a major hospital in</w:t>
      </w:r>
      <w:r>
        <w:t xml:space="preserve"> </w:t>
      </w:r>
      <w:r>
        <w:rPr>
          <w:bCs/>
          <w:b/>
        </w:rPr>
        <w:t xml:space="preserve">Chile Santiago</w:t>
      </w:r>
      <w:r>
        <w:t xml:space="preserve">. This integration required negotiating with hospital administration for resource allocation while ensuring that the technology served patient needs rather than driving up costs unnecessarily. The result was a 20% reduction in average post-operative stay compared to traditional open surgery methods, directly benefiting patients financially and physically.</w:t>
      </w:r>
    </w:p>
    <w:p>
      <w:pPr>
        <w:pStyle w:val="BodyText"/>
      </w:pPr>
      <w:r>
        <w:t xml:space="preserve">Chile Santiago is the ethical obligation to serve diverse socioeconomic groups. Many surgeons practice exclusively in the private sector, but this case study highlights a professional who also dedicates hours to public hospitals.</w:t>
      </w:r>
    </w:p>
    <w:p>
      <w:pPr>
        <w:pStyle w:val="BodyText"/>
      </w:pPr>
      <w:r>
        <w:t xml:space="preserve">This dual approach strengthens community ties and provides valuable experience in resource-constrained settings. In</w:t>
      </w:r>
      <w:r>
        <w:t xml:space="preserve"> </w:t>
      </w:r>
      <w:r>
        <w:rPr>
          <w:bCs/>
          <w:b/>
        </w:rPr>
        <w:t xml:space="preserve">Chile Santiago</w:t>
      </w:r>
      <w:r>
        <w:t xml:space="preserve">, this commitment fosters trust among patients who may otherwise feel marginalized by the healthcare system. The Surgeon’s involvement in public health initiatives, including medical missions in remote areas accessible from</w:t>
      </w:r>
      <w:r>
        <w:t xml:space="preserve"> </w:t>
      </w:r>
      <w:r>
        <w:rPr>
          <w:bCs/>
          <w:b/>
        </w:rPr>
        <w:t xml:space="preserve">Chile Santiago</w:t>
      </w:r>
      <w:r>
        <w:t xml:space="preserve">, demonstrates a holistic view of medical practice that extends beyond the operating theater.</w:t>
      </w:r>
    </w:p>
    <w:p>
      <w:pPr>
        <w:numPr>
          <w:ilvl w:val="0"/>
          <w:numId w:val="1002"/>
        </w:numPr>
        <w:pStyle w:val="Compact"/>
      </w:pPr>
      <w:r>
        <w:t xml:space="preserve">Patient Satisfaction Scores:Achieved 95% satisfaction rate among patients in</w:t>
      </w:r>
      <w:r>
        <w:t xml:space="preserve"> </w:t>
      </w:r>
      <w:r>
        <w:rPr>
          <w:bCs/>
          <w:b/>
        </w:rPr>
        <w:t xml:space="preserve">Chile Santiago</w:t>
      </w:r>
      <w:r>
        <w:t xml:space="preserve">, attributed to clear communication and efficient care pathways.</w:t>
      </w:r>
    </w:p>
    <w:p>
      <w:pPr>
        <w:numPr>
          <w:ilvl w:val="0"/>
          <w:numId w:val="1002"/>
        </w:numPr>
        <w:pStyle w:val="Compact"/>
      </w:pPr>
      <w:r>
        <w:t xml:space="preserve">Surgical Complication Rates:Maintained complication rates significantly below the national average for similar procedures, showcasing technical precision and safety protocols.</w:t>
      </w:r>
    </w:p>
    <w:p>
      <w:pPr>
        <w:numPr>
          <w:ilvl w:val="0"/>
          <w:numId w:val="1002"/>
        </w:numPr>
        <w:pStyle w:val="Compact"/>
      </w:pPr>
      <w:r>
        <w:t xml:space="preserve">Economic Efficiency:Reduced overall cost of care by minimizing readmissions and shortening recovery periods through enhanced perioperative management.</w:t>
      </w:r>
    </w:p>
    <w:p>
      <w:pPr>
        <w:pStyle w:val="FirstParagraph"/>
      </w:pPr>
      <w:r>
        <w:t xml:space="preserve">Furthermore, the Surgeon’s reputation in</w:t>
      </w:r>
      <w:r>
        <w:t xml:space="preserve"> </w:t>
      </w:r>
      <w:r>
        <w:rPr>
          <w:bCs/>
          <w:b/>
        </w:rPr>
        <w:t xml:space="preserve">Chile Santiago</w:t>
      </w:r>
      <w:r>
        <w:t xml:space="preserve"> </w:t>
      </w:r>
      <w:r>
        <w:t xml:space="preserve">has grown, leading to increased referrals from primary care physicians and other specialists. This organic growth is a testament to the quality of care provided and the trust established with colleagues and patients alike.</w:t>
      </w:r>
    </w:p>
    <w:p>
      <w:pPr>
        <w:pStyle w:val="BodyText"/>
      </w:pPr>
      <w:r>
        <w:t xml:space="preserve">Chile Santiago. For any</w:t>
      </w:r>
      <w:r>
        <w:t xml:space="preserve"> </w:t>
      </w:r>
      <w:r>
        <w:rPr>
          <w:bCs/>
          <w:b/>
        </w:rPr>
        <w:t xml:space="preserve">Surgeon</w:t>
      </w:r>
      <w:r>
        <w:t xml:space="preserve">, success is not defined solely by technical skill but by the ability to integrate into a complex healthcare system, leverage technology responsibly, and maintain unwavering ethical standards. The experience in</w:t>
      </w:r>
    </w:p>
    <w:p>
      <w:pPr>
        <w:pStyle w:val="BodyText"/>
      </w:pPr>
      <w:r>
        <w:t xml:space="preserve">Chile Santiagodemonstrates that when a Surgeon prioritizes patient-centered care and operational efficiency, they can achieve excellent clinical outcomes while contributing positively to public health.</w:t>
      </w:r>
    </w:p>
    <w:p>
      <w:pPr>
        <w:pStyle w:val="BodyText"/>
      </w:pPr>
      <w:r>
        <w:t xml:space="preserve">Looking forward, the healthcare landscape in</w:t>
      </w:r>
    </w:p>
    <w:p>
      <w:pPr>
        <w:pStyle w:val="BodyText"/>
      </w:pPr>
      <w:r>
        <w:t xml:space="preserve">Chile Santiagowill continue to evolve with advancements in telemedicine, artificial intelligence in diagnostics, and personalized medicine. The modern</w:t>
      </w:r>
    </w:p>
    <w:p>
      <w:pPr>
        <w:pStyle w:val="BodyText"/>
      </w:pPr>
      <w:r>
        <w:t xml:space="preserve">Surgeon must remain agile and adaptable, embracing these changes while staying rooted in the core values of empathy and excellence. By doing so, they will ensure that high-quality surgical care remains accessible and effective for all residents of</w:t>
      </w:r>
    </w:p>
    <w:p>
      <w:pPr>
        <w:pStyle w:val="BodyText"/>
      </w:pPr>
      <w:r>
        <w:t xml:space="preserve">Chile Santiago, securing a legacy of medical leadership in the region.</w:t>
      </w:r>
    </w:p>
    <w:p>
      <w:pPr>
        <w:pStyle w:val="BodyText"/>
      </w:pPr>
      <w:r>
        <w:t xml:space="preserve">Chile Santiago:</w:t>
      </w:r>
    </w:p>
    <w:p>
      <w:pPr>
        <w:numPr>
          <w:ilvl w:val="0"/>
          <w:numId w:val="1003"/>
        </w:numPr>
        <w:pStyle w:val="Compact"/>
      </w:pPr>
      <w:r>
        <w:t xml:space="preserve">Hospital Administrators:Prioritize investments in surgical technology and staff training to support high-volume, high-quality care.</w:t>
      </w:r>
    </w:p>
    <w:p>
      <w:pPr>
        <w:numPr>
          <w:ilvl w:val="0"/>
          <w:numId w:val="1003"/>
        </w:numPr>
        <w:pStyle w:val="Compact"/>
      </w:pPr>
      <w:r>
        <w:t xml:space="preserve">Surgeons:Foster interdisciplinary collaboration and engage in continuous professional development to stay ahead of medical trends relevant to</w:t>
      </w:r>
    </w:p>
    <w:p>
      <w:pPr>
        <w:numPr>
          <w:ilvl w:val="0"/>
          <w:numId w:val="1000"/>
        </w:numPr>
        <w:pStyle w:val="Compact"/>
      </w:pPr>
      <w:r>
        <w:t xml:space="preserve">Chile Santiago.</w:t>
      </w:r>
    </w:p>
    <w:p>
      <w:pPr>
        <w:numPr>
          <w:ilvl w:val="0"/>
          <w:numId w:val="1003"/>
        </w:numPr>
        <w:pStyle w:val="Compact"/>
      </w:pPr>
      <w:r>
        <w:t xml:space="preserve">Policymakers:Create frameworks that support both private innovation and public accessibility, ensuring equitable surgical care for all citizens.</w:t>
      </w:r>
    </w:p>
    <w:p>
      <w:pPr>
        <w:pStyle w:val="FirstParagraph"/>
      </w:pPr>
      <w:r>
        <w:t xml:space="preserve">In conclusion, the integration of advanced surgical expertise with a deep understanding of local dynamics in</w:t>
      </w:r>
    </w:p>
    <w:p>
      <w:pPr>
        <w:pStyle w:val="BodyText"/>
      </w:pPr>
      <w:r>
        <w:t xml:space="preserve">Chile Santiagopaves the way for sustainable healthcare excellence. The</w:t>
      </w:r>
    </w:p>
    <w:p>
      <w:pPr>
        <w:pStyle w:val="BodyText"/>
      </w:pPr>
      <w:r>
        <w:t xml:space="preserve">Surgeon, as a central figure in this ecosystem, plays an indispensable role in shaping the future of health outcomes for thousands of individuals.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Chile Santiago</dc:title>
  <dc:creator/>
  <dc:language>en</dc:language>
  <cp:keywords/>
  <dcterms:created xsi:type="dcterms:W3CDTF">2026-07-29T10:25:56Z</dcterms:created>
  <dcterms:modified xsi:type="dcterms:W3CDTF">2026-07-29T10:25:56Z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