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Surgeon</w:t>
      </w:r>
      <w:r>
        <w:t xml:space="preserve"> </w:t>
      </w:r>
      <w:r>
        <w:t xml:space="preserve">in</w:t>
      </w:r>
      <w:r>
        <w:t xml:space="preserve"> </w:t>
      </w:r>
      <w:r>
        <w:t xml:space="preserve">DR</w:t>
      </w:r>
      <w:r>
        <w:t xml:space="preserve"> </w:t>
      </w:r>
      <w:r>
        <w:t xml:space="preserve">Congo</w:t>
      </w:r>
      <w:r>
        <w:t xml:space="preserve"> </w:t>
      </w:r>
      <w:r>
        <w:t xml:space="preserve">Kinshasa</w:t>
      </w:r>
    </w:p>
    <w:bookmarkStart w:id="28" w:name="X94853c89bd2c75331e922259ee65cd3a52189ff"/>
    <w:p>
      <w:pPr>
        <w:pStyle w:val="Heading1"/>
      </w:pPr>
      <w:r>
        <w:t xml:space="preserve">Case Study: The Role of a Surgeon in DR Congo Kinshasa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Status:Type: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case study examines the critical role of a</w:t>
      </w:r>
      <w:r>
        <w:t xml:space="preserve"> </w:t>
      </w:r>
      <w:r>
        <w:rPr>
          <w:iCs/>
          <w:i/>
        </w:rPr>
        <w:t xml:space="preserve">Surgeon</w:t>
      </w:r>
      <w:r>
        <w:t xml:space="preserve">DR Congo Kinshasa.The capital city, Kinshasa, serves as a microcosm for the broader challenges faced by democratic republics in sub-Saharan Africa regarding medical infrastructure, resource allocation, and surgical capacity. The primary objective is to analyze how a dedicated</w:t>
      </w:r>
      <w:r>
        <w:t xml:space="preserve"> </w:t>
      </w:r>
      <w:r>
        <w:rPr>
          <w:iCs/>
          <w:i/>
        </w:rPr>
        <w:t xml:space="preserve">Surgeon</w:t>
      </w:r>
      <w:r>
        <w:t xml:space="preserve"> </w:t>
      </w:r>
      <w:r>
        <w:t xml:space="preserve">navigates systemic constraints to deliver life-saving interventions in</w:t>
      </w:r>
      <w:r>
        <w:t xml:space="preserve"> </w:t>
      </w:r>
      <w:r>
        <w:rPr>
          <w:iCs/>
          <w:i/>
        </w:rPr>
        <w:t xml:space="preserve">DR Congo Kinshasa.</w:t>
      </w:r>
      <w:r>
        <w:t xml:space="preserve">This document highlights the intersection of clinical excellence and humanitarian adaptation.</w:t>
      </w:r>
    </w:p>
    <w:bookmarkEnd w:id="20"/>
    <w:bookmarkStart w:id="21" w:name="contextual-background-dr-congo-kinshasa"/>
    <w:p>
      <w:pPr>
        <w:pStyle w:val="Heading2"/>
      </w:pPr>
      <w:r>
        <w:t xml:space="preserve">2. Contextual Background: DR Congo Kinshasa</w:t>
      </w:r>
    </w:p>
    <w:p>
      <w:pPr>
        <w:pStyle w:val="FirstParagraph"/>
      </w:pPr>
      <w:r>
        <w:rPr>
          <w:iCs/>
          <w:i/>
        </w:rPr>
        <w:t xml:space="preserve">DR Congo Kinshasa</w:t>
      </w:r>
      <w:r>
        <w:t xml:space="preserve">DR Congo Kinshasa, surgical care is not merely a medical service; it is a humanitarian necessity. Trauma rates are high due to traffic accidents and urban violence, while obstetric complications remain leading causes of maternal mortality. The infrastructure in</w:t>
      </w:r>
      <w:r>
        <w:t xml:space="preserve"> </w:t>
      </w:r>
      <w:r>
        <w:rPr>
          <w:iCs/>
          <w:i/>
        </w:rPr>
        <w:t xml:space="preserve">DR Congo Kinshasa</w:t>
      </w:r>
      <w:r>
        <w:t xml:space="preserve"> </w:t>
      </w:r>
      <w:r>
        <w:t xml:space="preserve">requires healthcare providers to be exceptionally resilient, capable of improvising solutions where standard protocols fail due to supply chain disruptions common in the region.</w:t>
      </w:r>
    </w:p>
    <w:bookmarkEnd w:id="21"/>
    <w:bookmarkStart w:id="22" w:name="profile-the-surgeons-mission"/>
    <w:p>
      <w:pPr>
        <w:pStyle w:val="Heading2"/>
      </w:pPr>
      <w:r>
        <w:t xml:space="preserve">3. Profile: The Surgeon’s Mission</w:t>
      </w:r>
    </w:p>
    <w:p>
      <w:pPr>
        <w:pStyle w:val="FirstParagraph"/>
      </w:pPr>
      <w:r>
        <w:t xml:space="preserve">The subject of this case study is a senior</w:t>
      </w:r>
      <w:r>
        <w:t xml:space="preserve"> </w:t>
      </w:r>
      <w:r>
        <w:rPr>
          <w:iCs/>
          <w:i/>
        </w:rPr>
        <w:t xml:space="preserve">Surgeon</w:t>
      </w:r>
      <w:r>
        <w:t xml:space="preserve">, specializing in general and trauma surgery. This professional operates under the dual mandate of treating immediate life-threatening conditions and contributing to long-term system strengthening within</w:t>
      </w:r>
      <w:r>
        <w:t xml:space="preserve"> </w:t>
      </w:r>
      <w:r>
        <w:rPr>
          <w:iCs/>
          <w:i/>
        </w:rPr>
        <w:t xml:space="preserve">DR Congo Kinshasa.</w:t>
      </w:r>
      <w:r>
        <w:t xml:space="preserve">The</w:t>
      </w:r>
      <w:r>
        <w:t xml:space="preserve"> </w:t>
      </w:r>
      <w:r>
        <w:rPr>
          <w:iCs/>
          <w:i/>
        </w:rPr>
        <w:t xml:space="preserve">Surgeon’s</w:t>
      </w:r>
      <w:r>
        <w:t xml:space="preserve"> </w:t>
      </w:r>
      <w:r>
        <w:t xml:space="preserve">daily routine is defined by a high patient-to-provider ratio, often exceeding twenty patients per shift during peak hours.</w:t>
      </w:r>
      <w:r>
        <w:t xml:space="preserve"> </w:t>
      </w:r>
      <w:r>
        <w:t xml:space="preserve">The core competencies required for this role extend beyond technical surgical skills. The</w:t>
      </w:r>
      <w:r>
        <w:t xml:space="preserve"> </w:t>
      </w:r>
      <w:r>
        <w:rPr>
          <w:iCs/>
          <w:i/>
        </w:rPr>
        <w:t xml:space="preserve">Surgeon</w:t>
      </w:r>
      <w:r>
        <w:t xml:space="preserve"> </w:t>
      </w:r>
      <w:r>
        <w:t xml:space="preserve">must possess strong leadership abilities to manage multidisciplinary teams, including nurses, anesthesiologists, and medical students who are also training in a resource-limited environment. The psychological burden on the</w:t>
      </w:r>
      <w:r>
        <w:t xml:space="preserve"> </w:t>
      </w:r>
      <w:r>
        <w:rPr>
          <w:iCs/>
          <w:i/>
        </w:rPr>
        <w:t xml:space="preserve">Surgeon</w:t>
      </w:r>
      <w:r>
        <w:t xml:space="preserve"> </w:t>
      </w:r>
      <w:r>
        <w:t xml:space="preserve">is significant, as decisions often involve triage based on availability of resources rather than solely on medical urgency.</w:t>
      </w:r>
    </w:p>
    <w:bookmarkEnd w:id="22"/>
    <w:bookmarkStart w:id="26" w:name="X0795abcae4fe0985a060f7fbe267cada346adf5"/>
    <w:p>
      <w:pPr>
        <w:pStyle w:val="Heading2"/>
      </w:pPr>
      <w:r>
        <w:t xml:space="preserve">4. Operational Challenges Faced by the Surgeon in DR Congo Kinshasa</w:t>
      </w:r>
    </w:p>
    <w:bookmarkStart w:id="23" w:name="X59d7659fb65d02dcfcb463541ef7e0493d8f510"/>
    <w:p>
      <w:pPr>
        <w:pStyle w:val="Heading3"/>
      </w:pPr>
      <w:r>
        <w:t xml:space="preserve">a) Supply Chain and Infrastructure Constraints</w:t>
      </w:r>
    </w:p>
    <w:p>
      <w:pPr>
        <w:pStyle w:val="FirstParagraph"/>
      </w:pPr>
      <w:r>
        <w:t xml:space="preserve">Operating in</w:t>
      </w:r>
      <w:r>
        <w:t xml:space="preserve"> </w:t>
      </w:r>
      <w:r>
        <w:rPr>
          <w:iCs/>
          <w:i/>
        </w:rPr>
        <w:t xml:space="preserve">DR Congo Kinshasa,</w:t>
      </w:r>
      <w:r>
        <w:t xml:space="preserve">The</w:t>
      </w:r>
      <w:r>
        <w:t xml:space="preserve"> </w:t>
      </w:r>
      <w:r>
        <w:rPr>
          <w:iCs/>
          <w:i/>
        </w:rPr>
        <w:t xml:space="preserve">Surgeon</w:t>
      </w:r>
      <w:r>
        <w:t xml:space="preserve"> </w:t>
      </w:r>
      <w:r>
        <w:t xml:space="preserve">frequently encounters stockouts of basic consumables such as sutures, sterile gloves, and anesthetic agents. Furthermore, the power grid in Kinshasa is unstable. The</w:t>
      </w:r>
      <w:r>
        <w:t xml:space="preserve"> </w:t>
      </w:r>
      <w:r>
        <w:rPr>
          <w:iCs/>
          <w:i/>
        </w:rPr>
        <w:t xml:space="preserve">SurgeonSurgeon</w:t>
      </w:r>
      <w:r>
        <w:t xml:space="preserve"> </w:t>
      </w:r>
      <w:r>
        <w:t xml:space="preserve">often has to adapt surgical techniques to minimize reliance on energy-dependent equipment, favoring manual and mechanical tools where possible.</w:t>
      </w:r>
    </w:p>
    <w:bookmarkEnd w:id="23"/>
    <w:bookmarkStart w:id="24" w:name="b-pathology-profile"/>
    <w:p>
      <w:pPr>
        <w:pStyle w:val="Heading3"/>
      </w:pPr>
      <w:r>
        <w:t xml:space="preserve">b) Pathology Profile</w:t>
      </w:r>
    </w:p>
    <w:p>
      <w:pPr>
        <w:pStyle w:val="FirstParagraph"/>
      </w:pPr>
      <w:r>
        <w:t xml:space="preserve">The case mix in</w:t>
      </w:r>
      <w:r>
        <w:t xml:space="preserve"> </w:t>
      </w:r>
      <w:r>
        <w:rPr>
          <w:iCs/>
          <w:i/>
        </w:rPr>
        <w:t xml:space="preserve">DR Congo Kinshasa</w:t>
      </w:r>
      <w:r>
        <w:t xml:space="preserve"> </w:t>
      </w:r>
      <w:r>
        <w:t xml:space="preserve">differs significantly from Western contexts. The</w:t>
      </w:r>
      <w:r>
        <w:t xml:space="preserve"> </w:t>
      </w:r>
      <w:r>
        <w:rPr>
          <w:iCs/>
          <w:i/>
        </w:rPr>
        <w:t xml:space="preserve">Surgeon</w:t>
      </w:r>
      <w:r>
        <w:t xml:space="preserve"> </w:t>
      </w:r>
      <w:r>
        <w:t xml:space="preserve">deals with a high prevalence of advanced-stage malignancies due to late presentations by patients who cannot afford early screening. Additionally, infectious disease-related pathologies, such as abdominal abscesses secondary to untreated infections or parasitic diseases, require specific surgical management strategies tailored by the</w:t>
      </w:r>
      <w:r>
        <w:t xml:space="preserve"> </w:t>
      </w:r>
      <w:r>
        <w:rPr>
          <w:iCs/>
          <w:i/>
        </w:rPr>
        <w:t xml:space="preserve">Surgeon</w:t>
      </w:r>
      <w:r>
        <w:t xml:space="preserve">.</w:t>
      </w:r>
    </w:p>
    <w:bookmarkEnd w:id="24"/>
    <w:bookmarkStart w:id="25" w:name="c-post-operative-care-limitations"/>
    <w:p>
      <w:pPr>
        <w:pStyle w:val="Heading3"/>
      </w:pPr>
      <w:r>
        <w:t xml:space="preserve">c) Post-Operative Care Limitations</w:t>
      </w:r>
    </w:p>
    <w:p>
      <w:pPr>
        <w:pStyle w:val="FirstParagraph"/>
      </w:pPr>
      <w:r>
        <w:t xml:space="preserve">A critical challenge for the</w:t>
      </w:r>
      <w:r>
        <w:t xml:space="preserve"> </w:t>
      </w:r>
      <w:r>
        <w:rPr>
          <w:iCs/>
          <w:i/>
        </w:rPr>
        <w:t xml:space="preserve">Surgeon</w:t>
      </w:r>
      <w:r>
        <w:t xml:space="preserve"> </w:t>
      </w:r>
      <w:r>
        <w:t xml:space="preserve">in</w:t>
      </w:r>
      <w:r>
        <w:t xml:space="preserve"> </w:t>
      </w:r>
      <w:r>
        <w:rPr>
          <w:iCs/>
          <w:i/>
        </w:rPr>
        <w:t xml:space="preserve">DR Congo Kinshasa</w:t>
      </w:r>
      <w:r>
        <w:t xml:space="preserve"> </w:t>
      </w:r>
      <w:r>
        <w:t xml:space="preserve">is post-operative monitoring. Intensive Care Units (ICUs) are often overcrowded or lack sufficient ventilators. The</w:t>
      </w:r>
    </w:p>
    <w:p>
      <w:pPr>
        <w:pStyle w:val="BodyText"/>
      </w:pPr>
      <w:r>
        <w:t xml:space="preserve">Surgeon5. Strategic Interventions and Adaptations</w:t>
      </w:r>
    </w:p>
    <w:p>
      <w:pPr>
        <w:pStyle w:val="BodyText"/>
      </w:pPr>
      <w:r>
        <w:t xml:space="preserve">To overcome these hurdles, the</w:t>
      </w:r>
      <w:r>
        <w:t xml:space="preserve"> </w:t>
      </w:r>
      <w:r>
        <w:rPr>
          <w:iCs/>
          <w:i/>
        </w:rPr>
        <w:t xml:space="preserve">Surgeon</w:t>
      </w:r>
      <w:r>
        <w:rPr>
          <w:bCs/>
          <w:b/>
        </w:rPr>
        <w:t xml:space="preserve">DR Congo Kinshasa: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Simplification of Techniques:</w:t>
      </w:r>
      <w:r>
        <w:t xml:space="preserve">Surgeon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Training and Mentorship:</w:t>
      </w:r>
      <w:r>
        <w:t xml:space="preserve">SurgeonDR Congo Kinshasa.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Community Engagement:</w:t>
      </w:r>
      <w:r>
        <w:t xml:space="preserve">SurgeonDR Congo Kinshasa,</w:t>
      </w:r>
    </w:p>
    <w:bookmarkEnd w:id="25"/>
    <w:bookmarkEnd w:id="26"/>
    <w:bookmarkStart w:id="27" w:name="outcomes-and-impact-analysis"/>
    <w:p>
      <w:pPr>
        <w:pStyle w:val="Heading2"/>
      </w:pPr>
      <w:r>
        <w:t xml:space="preserve">6. Outcomes and Impact Analysis</w:t>
      </w:r>
    </w:p>
    <w:p>
      <w:pPr>
        <w:pStyle w:val="FirstParagraph"/>
      </w:pPr>
      <w:r>
        <w:t xml:space="preserve">Over a twelve-month period, the</w:t>
      </w:r>
    </w:p>
    <w:p>
      <w:pPr>
        <w:pStyle w:val="BodyText"/>
      </w:pPr>
      <w:r>
        <w:t xml:space="preserve">Surgeon’sDR Congo Kinshasa.Surgeon.</w:t>
      </w:r>
      <w:r>
        <w:t xml:space="preserve"> </w:t>
      </w:r>
      <w:r>
        <w:t xml:space="preserve">Beyond clinical metrics, the presence of a dedicated</w:t>
      </w:r>
      <w:r>
        <w:t xml:space="preserve"> </w:t>
      </w:r>
      <w:r>
        <w:rPr>
          <w:iCs/>
          <w:i/>
        </w:rPr>
        <w:t xml:space="preserve">Surgeon</w:t>
      </w:r>
      <w:r>
        <w:rPr>
          <w:bCs/>
          <w:b/>
        </w:rPr>
        <w:t xml:space="preserve">DR Congo Kinshasa,</w:t>
      </w:r>
      <w:r>
        <w:t xml:space="preserve">7. Conclusion</w:t>
      </w:r>
    </w:p>
    <w:p>
      <w:pPr>
        <w:pStyle w:val="BodyText"/>
      </w:pPr>
      <w:r>
        <w:t xml:space="preserve">This case study underscores that the role of a</w:t>
      </w:r>
      <w:r>
        <w:t xml:space="preserve"> </w:t>
      </w:r>
      <w:r>
        <w:rPr>
          <w:iCs/>
          <w:i/>
        </w:rPr>
        <w:t xml:space="preserve">Surgeon</w:t>
      </w:r>
      <w:r>
        <w:rPr>
          <w:bCs/>
          <w:b/>
        </w:rPr>
        <w:t xml:space="preserve">DR Congo Kinshasa,</w:t>
      </w:r>
      <w:r>
        <w:t xml:space="preserve">DR Congo Kinshasa,Surgeon.DR Congo KinshasaSurgeonSurgeon’s</w:t>
      </w:r>
    </w:p>
    <w:p>
      <w:pPr>
        <w:pStyle w:val="BodyText"/>
      </w:pPr>
      <w:r>
        <w:t xml:space="preserve">DR Congo Kinshasa8. Recommendations for Future Stakeholders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Infrastructure Investment:</w:t>
      </w:r>
      <w:r>
        <w:t xml:space="preserve">DR Congo Kinshasa,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Surgical Supplies Hub:</w:t>
      </w:r>
      <w:r>
        <w:t xml:space="preserve">DR Congo KinshasaSurgeon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Data Collection:</w:t>
      </w:r>
      <w:r>
        <w:t xml:space="preserve">DR Congo Kinshasa,Surgeon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Note: This document is a fictionalized composite based on common realities faced by medical professionals in the region, intended for educational and analytical purposes regarding healthcare operations in</w:t>
      </w:r>
    </w:p>
    <w:p>
      <w:pPr>
        <w:pStyle w:val="BodyText"/>
      </w:pPr>
      <w:r>
        <w:t xml:space="preserve">DR Congo Kinshasa.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Role of a Surgeon in DR Congo Kinshasa</dc:title>
  <dc:creator/>
  <dc:language>en</dc:language>
  <cp:keywords/>
  <dcterms:created xsi:type="dcterms:W3CDTF">2026-07-29T02:20:52Z</dcterms:created>
  <dcterms:modified xsi:type="dcterms:W3CDTF">2026-07-29T02:20:52Z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