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8" w:name="X94853c89bd2c75331e922259ee65cd3a52189ff"/>
    <w:p>
      <w:pPr>
        <w:pStyle w:val="Heading1"/>
      </w:pPr>
      <w:r>
        <w:t xml:space="preserve">Case Study: The Role of a Surgeon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Status:Type: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critical role of a</w:t>
      </w:r>
      <w:r>
        <w:t xml:space="preserve"> </w:t>
      </w:r>
      <w:r>
        <w:rPr>
          <w:iCs/>
          <w:i/>
        </w:rPr>
        <w:t xml:space="preserve">Surgeon</w:t>
      </w:r>
      <w:r>
        <w:t xml:space="preserve">DR Congo Kinshasa.The capital city, Kinshasa, serves as a microcosm for the broader challenges faced by democratic republics in sub-Saharan Africa regarding medical infrastructure, resource allocation, and surgical capacity. The primary objective is to analyze how a dedicated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navigates systemic constraints to deliver life-saving interventions in</w:t>
      </w:r>
      <w:r>
        <w:t xml:space="preserve"> </w:t>
      </w:r>
      <w:r>
        <w:rPr>
          <w:iCs/>
          <w:i/>
        </w:rPr>
        <w:t xml:space="preserve">DR Congo Kinshasa.</w:t>
      </w:r>
      <w:r>
        <w:t xml:space="preserve">This document highlights the intersection of clinical excellence and humanitarian adaptation.</w:t>
      </w:r>
    </w:p>
    <w:bookmarkEnd w:id="20"/>
    <w:bookmarkStart w:id="21" w:name="contextual-background-dr-congo-kinshasa"/>
    <w:p>
      <w:pPr>
        <w:pStyle w:val="Heading2"/>
      </w:pPr>
      <w:r>
        <w:t xml:space="preserve">2. Contextual Background: DR Congo Kinshasa</w:t>
      </w:r>
    </w:p>
    <w:p>
      <w:pPr>
        <w:pStyle w:val="FirstParagraph"/>
      </w:pPr>
      <w:r>
        <w:rPr>
          <w:iCs/>
          <w:i/>
        </w:rPr>
        <w:t xml:space="preserve">DR Congo Kinshasa</w:t>
      </w:r>
      <w:r>
        <w:t xml:space="preserve">DR Congo Kinshasa, surgical care is not merely a medical service; it is a humanitarian necessity. Trauma rates are high due to traffic accidents and urban violence, while obstetric complications remain leading causes of maternal mortality. The infrastructure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requires healthcare providers to be exceptionally resilient, capable of improvising solutions where standard protocols fail due to supply chain disruptions common in the region.</w:t>
      </w:r>
    </w:p>
    <w:bookmarkEnd w:id="21"/>
    <w:bookmarkStart w:id="22" w:name="profile-the-surgeons-mission"/>
    <w:p>
      <w:pPr>
        <w:pStyle w:val="Heading2"/>
      </w:pPr>
      <w:r>
        <w:t xml:space="preserve">3. Profile: The Surgeon’s Mission</w:t>
      </w:r>
    </w:p>
    <w:p>
      <w:pPr>
        <w:pStyle w:val="FirstParagraph"/>
      </w:pPr>
      <w:r>
        <w:t xml:space="preserve">The subject of this case study is a senior</w:t>
      </w:r>
      <w:r>
        <w:t xml:space="preserve"> </w:t>
      </w:r>
      <w:r>
        <w:rPr>
          <w:iCs/>
          <w:i/>
        </w:rPr>
        <w:t xml:space="preserve">Surgeon</w:t>
      </w:r>
      <w:r>
        <w:t xml:space="preserve">, specializing in general and trauma surgery. This professional operates under the dual mandate of treating immediate life-threatening conditions and contributing to long-term system strengthening within</w:t>
      </w:r>
      <w:r>
        <w:t xml:space="preserve"> </w:t>
      </w:r>
      <w:r>
        <w:rPr>
          <w:iCs/>
          <w:i/>
        </w:rPr>
        <w:t xml:space="preserve">DR Congo Kinshasa.</w:t>
      </w:r>
      <w:r>
        <w:t xml:space="preserve">The</w:t>
      </w:r>
      <w:r>
        <w:t xml:space="preserve"> </w:t>
      </w:r>
      <w:r>
        <w:rPr>
          <w:iCs/>
          <w:i/>
        </w:rPr>
        <w:t xml:space="preserve">Surgeon’s</w:t>
      </w:r>
      <w:r>
        <w:t xml:space="preserve"> </w:t>
      </w:r>
      <w:r>
        <w:t xml:space="preserve">daily routine is defined by a high patient-to-provider ratio, often exceeding twenty patients per shift during peak hours.</w:t>
      </w:r>
      <w:r>
        <w:t xml:space="preserve"> </w:t>
      </w:r>
      <w:r>
        <w:t xml:space="preserve">The core competencies required for this role extend beyond technical surgical skills.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must possess strong leadership abilities to manage multidisciplinary teams, including nurses, anesthesiologists, and medical students who are also training in a resource-limited environment. The psychological burden on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is significant, as decisions often involve triage based on availability of resources rather than solely on medical urgency.</w:t>
      </w:r>
    </w:p>
    <w:bookmarkEnd w:id="22"/>
    <w:bookmarkStart w:id="26" w:name="X0795abcae4fe0985a060f7fbe267cada346adf5"/>
    <w:p>
      <w:pPr>
        <w:pStyle w:val="Heading2"/>
      </w:pPr>
      <w:r>
        <w:t xml:space="preserve">4. Operational Challenges Faced by the Surgeon in DR Congo Kinshasa</w:t>
      </w:r>
    </w:p>
    <w:bookmarkStart w:id="23" w:name="X59d7659fb65d02dcfcb463541ef7e0493d8f510"/>
    <w:p>
      <w:pPr>
        <w:pStyle w:val="Heading3"/>
      </w:pPr>
      <w:r>
        <w:t xml:space="preserve">a) Supply Chain and Infrastructure Constraints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iCs/>
          <w:i/>
        </w:rPr>
        <w:t xml:space="preserve">DR Congo Kinshasa,</w:t>
      </w:r>
      <w:r>
        <w:t xml:space="preserve">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frequently encounters stockouts of basic consumables such as sutures, sterile gloves, and anesthetic agents. Furthermore, the power grid in Kinshasa is unstable. The</w:t>
      </w:r>
      <w:r>
        <w:t xml:space="preserve"> </w:t>
      </w:r>
      <w:r>
        <w:rPr>
          <w:iCs/>
          <w:i/>
        </w:rPr>
        <w:t xml:space="preserve">SurgeonSurgeon</w:t>
      </w:r>
      <w:r>
        <w:t xml:space="preserve"> </w:t>
      </w:r>
      <w:r>
        <w:t xml:space="preserve">often has to adapt surgical techniques to minimize reliance on energy-dependent equipment, favoring manual and mechanical tools where possible.</w:t>
      </w:r>
    </w:p>
    <w:bookmarkEnd w:id="23"/>
    <w:bookmarkStart w:id="24" w:name="b-pathology-profile"/>
    <w:p>
      <w:pPr>
        <w:pStyle w:val="Heading3"/>
      </w:pPr>
      <w:r>
        <w:t xml:space="preserve">b) Pathology Profile</w:t>
      </w:r>
    </w:p>
    <w:p>
      <w:pPr>
        <w:pStyle w:val="FirstParagraph"/>
      </w:pPr>
      <w:r>
        <w:t xml:space="preserve">The case mix 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differs significantly from Western contexts.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deals with a high prevalence of advanced-stage malignancies due to late presentations by patients who cannot afford early screening. Additionally, infectious disease-related pathologies, such as abdominal abscesses secondary to untreated infections or parasitic diseases, require specific surgical management strategies tailored by the</w:t>
      </w:r>
      <w:r>
        <w:t xml:space="preserve"> </w:t>
      </w:r>
      <w:r>
        <w:rPr>
          <w:iCs/>
          <w:i/>
        </w:rPr>
        <w:t xml:space="preserve">Surgeon</w:t>
      </w:r>
      <w:r>
        <w:t xml:space="preserve">.</w:t>
      </w:r>
    </w:p>
    <w:bookmarkEnd w:id="24"/>
    <w:bookmarkStart w:id="25" w:name="c-post-operative-care-limitations"/>
    <w:p>
      <w:pPr>
        <w:pStyle w:val="Heading3"/>
      </w:pPr>
      <w:r>
        <w:t xml:space="preserve">c) Post-Operative Care Limitations</w:t>
      </w:r>
    </w:p>
    <w:p>
      <w:pPr>
        <w:pStyle w:val="FirstParagraph"/>
      </w:pPr>
      <w:r>
        <w:t xml:space="preserve">A critical challenge for the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DR Congo Kinshasa</w:t>
      </w:r>
      <w:r>
        <w:t xml:space="preserve"> </w:t>
      </w:r>
      <w:r>
        <w:t xml:space="preserve">is post-operative monitoring. Intensive Care Units (ICUs) are often overcrowded or lack sufficient ventilators. The</w:t>
      </w:r>
    </w:p>
    <w:p>
      <w:pPr>
        <w:pStyle w:val="BodyText"/>
      </w:pPr>
      <w:r>
        <w:t xml:space="preserve">Surgeon5. Strategic Interventions and Adaptations</w:t>
      </w:r>
    </w:p>
    <w:p>
      <w:pPr>
        <w:pStyle w:val="BodyText"/>
      </w:pPr>
      <w:r>
        <w:t xml:space="preserve">To overcome these hurdles, the</w:t>
      </w:r>
      <w:r>
        <w:t xml:space="preserve"> </w:t>
      </w:r>
      <w:r>
        <w:rPr>
          <w:iCs/>
          <w:i/>
        </w:rPr>
        <w:t xml:space="preserve">Surgeon</w:t>
      </w:r>
      <w:r>
        <w:rPr>
          <w:bCs/>
          <w:b/>
        </w:rPr>
        <w:t xml:space="preserve">DR Congo Kinshasa: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Simplification of Techniques:</w:t>
      </w:r>
      <w:r>
        <w:t xml:space="preserve">Surgeon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and Mentorship:</w:t>
      </w:r>
      <w:r>
        <w:t xml:space="preserve">SurgeonDR Congo Kinshasa.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SurgeonDR Congo Kinshasa,</w:t>
      </w:r>
    </w:p>
    <w:bookmarkEnd w:id="25"/>
    <w:bookmarkEnd w:id="26"/>
    <w:bookmarkStart w:id="27" w:name="outcomes-and-impact-analysis"/>
    <w:p>
      <w:pPr>
        <w:pStyle w:val="Heading2"/>
      </w:pPr>
      <w:r>
        <w:t xml:space="preserve">6. Outcomes and Impact Analysis</w:t>
      </w:r>
    </w:p>
    <w:p>
      <w:pPr>
        <w:pStyle w:val="FirstParagraph"/>
      </w:pPr>
      <w:r>
        <w:t xml:space="preserve">Over a twelve-month period, the</w:t>
      </w:r>
    </w:p>
    <w:p>
      <w:pPr>
        <w:pStyle w:val="BodyText"/>
      </w:pPr>
      <w:r>
        <w:t xml:space="preserve">Surgeon’sDR Congo Kinshasa.Surgeon.</w:t>
      </w:r>
      <w:r>
        <w:t xml:space="preserve"> </w:t>
      </w:r>
      <w:r>
        <w:t xml:space="preserve">Beyond clinical metrics, the presence of a dedicated</w:t>
      </w:r>
      <w:r>
        <w:t xml:space="preserve"> </w:t>
      </w:r>
      <w:r>
        <w:rPr>
          <w:iCs/>
          <w:i/>
        </w:rPr>
        <w:t xml:space="preserve">Surgeon</w:t>
      </w:r>
      <w:r>
        <w:rPr>
          <w:bCs/>
          <w:b/>
        </w:rPr>
        <w:t xml:space="preserve">DR Congo Kinshasa,</w:t>
      </w:r>
      <w:r>
        <w:t xml:space="preserve">7. Conclusion</w:t>
      </w:r>
    </w:p>
    <w:p>
      <w:pPr>
        <w:pStyle w:val="BodyText"/>
      </w:pPr>
      <w:r>
        <w:t xml:space="preserve">This case study underscores that the role of a</w:t>
      </w:r>
      <w:r>
        <w:t xml:space="preserve"> </w:t>
      </w:r>
      <w:r>
        <w:rPr>
          <w:iCs/>
          <w:i/>
        </w:rPr>
        <w:t xml:space="preserve">Surgeon</w:t>
      </w:r>
      <w:r>
        <w:rPr>
          <w:bCs/>
          <w:b/>
        </w:rPr>
        <w:t xml:space="preserve">DR Congo Kinshasa,</w:t>
      </w:r>
      <w:r>
        <w:t xml:space="preserve">DR Congo Kinshasa,Surgeon.DR Congo KinshasaSurgeonSurgeon’s</w:t>
      </w:r>
    </w:p>
    <w:p>
      <w:pPr>
        <w:pStyle w:val="BodyText"/>
      </w:pPr>
      <w:r>
        <w:t xml:space="preserve">DR Congo Kinshasa8. Recommendations for Future Stakeholders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Investment:</w:t>
      </w:r>
      <w:r>
        <w:t xml:space="preserve">DR Congo Kinshasa,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Surgical Supplies Hub:</w:t>
      </w:r>
      <w:r>
        <w:t xml:space="preserve">DR Congo KinshasaSurgeon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Collection:</w:t>
      </w:r>
      <w:r>
        <w:t xml:space="preserve">DR Congo Kinshasa,Surgeon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Note: This document is a fictionalized composite based on common realities faced by medical professionals in the region, intended for educational and analytical purposes regarding healthcare operations in</w:t>
      </w:r>
    </w:p>
    <w:p>
      <w:pPr>
        <w:pStyle w:val="BodyText"/>
      </w:pPr>
      <w:r>
        <w:t xml:space="preserve">DR Congo Kinshasa.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Surgeon in DR Congo Kinshasa</dc:title>
  <dc:creator/>
  <dc:language>en</dc:language>
  <cp:keywords/>
  <dcterms:created xsi:type="dcterms:W3CDTF">2026-09-24T12:56:28Z</dcterms:created>
  <dcterms:modified xsi:type="dcterms:W3CDTF">2026-09-24T12:56:28Z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