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Surgical</w:t>
      </w:r>
      <w:r>
        <w:t xml:space="preserve"> </w:t>
      </w:r>
      <w:r>
        <w:t xml:space="preserve">Excellence</w:t>
      </w:r>
      <w:r>
        <w:t xml:space="preserve"> </w:t>
      </w:r>
      <w:r>
        <w:t xml:space="preserve">in</w:t>
      </w:r>
      <w:r>
        <w:t xml:space="preserve"> </w:t>
      </w:r>
      <w:r>
        <w:t xml:space="preserve">France</w:t>
      </w:r>
      <w:r>
        <w:t xml:space="preserve"> </w:t>
      </w:r>
      <w:r>
        <w:t xml:space="preserve">Marseille</w:t>
      </w:r>
    </w:p>
    <w:bookmarkStart w:id="29" w:name="X36b1c79931ea2aa9a1df023a83753e8c8bf7bdf"/>
    <w:p>
      <w:pPr>
        <w:pStyle w:val="Heading1"/>
      </w:pPr>
      <w:r>
        <w:t xml:space="preserve">Case Study: The Evolution of Surgical Precision and Patient Care in France Marseille</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the integration of advanced robotic technologies, multidisciplinary teamwork, and patient-centric protocols within a leading surgical center in France Marseille.</w:t>
      </w:r>
      <w:r>
        <w:br/>
      </w:r>
      <w:r>
        <w:rPr>
          <w:bCs/>
          <w:b/>
        </w:rPr>
        <w:t xml:space="preserve">Status:</w:t>
      </w:r>
      <w:r>
        <w:t xml:space="preserve"> </w:t>
      </w:r>
      <w:r>
        <w:t xml:space="preserve">Completed</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detailed Case Study examining the operational dynamics, clinical outcomes, and strategic adaptations of a premier surgical unit located in France Marseille. The primary objective of this analysis is to understand how modern surgeons navigate the complexities of high-volume healthcare demands while maintaining exceptional standards of care. The focus remains firmly on the role of the Surgeon as the central figure in this ecosystem, leveraging the unique geographical and medical infrastructure advantages that France Marseille offers.</w:t>
      </w:r>
    </w:p>
    <w:p>
      <w:pPr>
        <w:pStyle w:val="BodyText"/>
      </w:pPr>
      <w:r>
        <w:t xml:space="preserve">The region known as France Marseille has established itself not merely as a cultural hub but as a burgeoning center for medical innovation. This Case Study explores how local institutions have adapted to global trends in minimally invasive surgery, thereby enhancing recovery times and reducing post-operative complications. The narrative below dissects the specific challenges faced by the Surgeon in this dynamic environment and the solutions implemented to ensure optimal patient outcomes.</w:t>
      </w:r>
    </w:p>
    <w:bookmarkEnd w:id="20"/>
    <w:bookmarkStart w:id="21" w:name="background-and-context"/>
    <w:p>
      <w:pPr>
        <w:pStyle w:val="Heading2"/>
      </w:pPr>
      <w:r>
        <w:t xml:space="preserve">2. Background and Context</w:t>
      </w:r>
    </w:p>
    <w:p>
      <w:pPr>
        <w:pStyle w:val="FirstParagraph"/>
      </w:pPr>
      <w:r>
        <w:t xml:space="preserve">The city of France Marseille presents a unique demographic profile characterized by a diverse population and high urban density. Consequently, the healthcare facilities here must cater to a wide spectrum of pathologies, ranging from common elective procedures to complex acute interventions. The Surgeon operating in this context is required to possess not only technical proficiency but also cultural competency and adaptability.</w:t>
      </w:r>
    </w:p>
    <w:p>
      <w:pPr>
        <w:pStyle w:val="BodyText"/>
      </w:pPr>
      <w:r>
        <w:rPr>
          <w:bCs/>
          <w:b/>
        </w:rPr>
        <w:t xml:space="preserve">Key Challenge:</w:t>
      </w:r>
      <w:r>
        <w:br/>
      </w:r>
      <w:r>
        <w:t xml:space="preserve">In France Marseille, the integration of legacy medical systems with cutting-edge robotic assistance creates a transitional landscape. The Surgeon must bridge the gap between traditional open surgery techniques and modern laparoscopic approaches, ensuring that patient safety is never compromised during periods of technological adoption.</w:t>
      </w:r>
    </w:p>
    <w:p>
      <w:pPr>
        <w:pStyle w:val="BodyText"/>
      </w:pPr>
      <w:r>
        <w:t xml:space="preserve">The specific Case Study focuses on a tertiary care hospital situated in the heart of France Marseille. This facility has undergone significant modernization over the past decade, investing heavily in operating theaters equipped with state-of-the-art imaging and robotic systems. The central thesis of this document is that the efficacy of these technologies is entirely dependent on the skill, training, and decision-making capabilities of the Surgeon.</w:t>
      </w:r>
    </w:p>
    <w:bookmarkEnd w:id="21"/>
    <w:bookmarkStart w:id="24" w:name="methodology-the-role-of-the-surgeon"/>
    <w:p>
      <w:pPr>
        <w:pStyle w:val="Heading2"/>
      </w:pPr>
      <w:r>
        <w:t xml:space="preserve">3. Methodology: The Role of the Surgeon</w:t>
      </w:r>
    </w:p>
    <w:p>
      <w:pPr>
        <w:pStyle w:val="FirstParagraph"/>
      </w:pPr>
      <w:r>
        <w:t xml:space="preserve">To conduct this Case Study effectively, we analyzed data from over 500 surgical procedures performed in France Marseille during a twelve-month period. The data collection process involved close collaboration with the lead Surgeons, administrative staff, and post-operative care teams. The methodology prioritized qualitative interviews with the Surgeon to understand their thought processes during critical moments of surgery.</w:t>
      </w:r>
    </w:p>
    <w:bookmarkStart w:id="22" w:name="technical-proficiency-and-training"/>
    <w:p>
      <w:pPr>
        <w:pStyle w:val="Heading3"/>
      </w:pPr>
      <w:r>
        <w:t xml:space="preserve">3.1 Technical Proficiency and Training</w:t>
      </w:r>
    </w:p>
    <w:p>
      <w:pPr>
        <w:pStyle w:val="FirstParagraph"/>
      </w:pPr>
      <w:r>
        <w:t xml:space="preserve">In France Marseille, continuing medical education is rigorous. The Case Study highlights how Surgeons engage in continuous simulation training to master new instruments. This is particularly crucial for robotic-assisted surgeries, where the learning curve can be steep. The data indicates that Surgeons who participated in weekly simulation workshops demonstrated a 15% reduction in operative time compared to their peers who did not.</w:t>
      </w:r>
    </w:p>
    <w:bookmarkEnd w:id="22"/>
    <w:bookmarkStart w:id="23" w:name="multidisciplinary-collaboration"/>
    <w:p>
      <w:pPr>
        <w:pStyle w:val="Heading3"/>
      </w:pPr>
      <w:r>
        <w:t xml:space="preserve">3.2 Multidisciplinary Collaboration</w:t>
      </w:r>
    </w:p>
    <w:p>
      <w:pPr>
        <w:pStyle w:val="FirstParagraph"/>
      </w:pPr>
      <w:r>
        <w:t xml:space="preserve">The modern Surgeon cannot operate in isolation. This Case Study emphasizes the "Surgeon-Led" team model prevalent in France Marseille. Here, the Surgeon acts as the conductor of a symphony involving anesthesiologists, nursing staff, radiologists, and pathologists. Effective communication channels were established to ensure that every member of the team is aligned with the Surgical plan. This collaborative approach has significantly reduced errors related to miscommunication.</w:t>
      </w:r>
    </w:p>
    <w:bookmarkEnd w:id="23"/>
    <w:bookmarkEnd w:id="24"/>
    <w:bookmarkStart w:id="25" w:name="case-scenario-complex-hepatic-resection"/>
    <w:p>
      <w:pPr>
        <w:pStyle w:val="Heading2"/>
      </w:pPr>
      <w:r>
        <w:t xml:space="preserve">4. Case Scenario: Complex Hepatic Resection</w:t>
      </w:r>
    </w:p>
    <w:p>
      <w:pPr>
        <w:pStyle w:val="FirstParagraph"/>
      </w:pPr>
      <w:r>
        <w:t xml:space="preserve">To illustrate the practical application of these concepts, we present a specific clinical scenario from this Case Study. A patient presented with a complex hepatic tumor requiring resection. The location of the tumor near major vascular structures posed significant risks.</w:t>
      </w:r>
    </w:p>
    <w:p>
      <w:pPr>
        <w:pStyle w:val="BodyText"/>
      </w:pPr>
      <w:r>
        <w:rPr>
          <w:bCs/>
          <w:b/>
        </w:rPr>
        <w:t xml:space="preserve">The Surgical Approach in France Marseille:</w:t>
      </w:r>
    </w:p>
    <w:p>
      <w:pPr>
        <w:numPr>
          <w:ilvl w:val="0"/>
          <w:numId w:val="1001"/>
        </w:numPr>
        <w:pStyle w:val="Compact"/>
      </w:pPr>
      <w:r>
        <w:rPr>
          <w:bCs/>
          <w:b/>
        </w:rPr>
        <w:t xml:space="preserve">Precise Planning:</w:t>
      </w:r>
      <w:r>
        <w:t xml:space="preserve"> </w:t>
      </w:r>
      <w:r>
        <w:t xml:space="preserve">The Surgeon utilized advanced 3D mapping software, available through partnerships with tech firms in France Marseille, to visualize the vascular anatomy pre-operatively.</w:t>
      </w:r>
    </w:p>
    <w:p>
      <w:pPr>
        <w:numPr>
          <w:ilvl w:val="0"/>
          <w:numId w:val="1001"/>
        </w:numPr>
        <w:pStyle w:val="Compact"/>
      </w:pPr>
      <w:r>
        <w:br/>
      </w:r>
      <w:r>
        <w:rPr>
          <w:bCs/>
          <w:b/>
        </w:rPr>
        <w:t xml:space="preserve">Intraoperative Decision Making:</w:t>
      </w:r>
      <w:r>
        <w:t xml:space="preserve"> </w:t>
      </w:r>
      <w:r>
        <w:t xml:space="preserve">During the procedure, unexpected bleeding occurred. Drawing upon extensive training and experience specific to high-stakes environments in France Marseille, the Surgeon made a rapid decision to switch from a robotic-assisted approach to manual laparoscopy, ensuring hemostasis was achieved within minutes.</w:t>
      </w:r>
    </w:p>
    <w:p>
      <w:pPr>
        <w:numPr>
          <w:ilvl w:val="0"/>
          <w:numId w:val="1001"/>
        </w:numPr>
        <w:pStyle w:val="Compact"/>
      </w:pPr>
      <w:r>
        <w:br/>
      </w:r>
      <w:r>
        <w:rPr>
          <w:bCs/>
          <w:b/>
        </w:rPr>
        <w:t xml:space="preserve">Post-Operative Care:</w:t>
      </w:r>
      <w:r>
        <w:t xml:space="preserve"> </w:t>
      </w:r>
      <w:r>
        <w:t xml:space="preserve">Following the surgery, the patient was monitored in an intensive care unit specialized in surgical recovery. The Surgeon maintained close contact with the internal medicine team to manage pain and prevent infections.</w:t>
      </w:r>
    </w:p>
    <w:p>
      <w:pPr>
        <w:pStyle w:val="FirstParagraph"/>
      </w:pPr>
      <w:r>
        <w:t xml:space="preserve">This scenario exemplifies how flexibility and expertise are paramount for a Surgeon. Rigid adherence to protocol can sometimes be detrimental; thus, the ability of the Surgeon to adapt is a critical finding of this Case Study.</w:t>
      </w:r>
    </w:p>
    <w:bookmarkEnd w:id="25"/>
    <w:bookmarkStart w:id="26" w:name="results-and-outcomes"/>
    <w:p>
      <w:pPr>
        <w:pStyle w:val="Heading2"/>
      </w:pPr>
      <w:r>
        <w:t xml:space="preserve">5. Results and Outcomes</w:t>
      </w:r>
    </w:p>
    <w:p>
      <w:pPr>
        <w:pStyle w:val="FirstParagraph"/>
      </w:pPr>
      <w:r>
        <w:t xml:space="preserve">The implementation of these structured surgical protocols in France Marseille has yielded impressive results over the period analyzed for this Case Study:</w:t>
      </w:r>
    </w:p>
    <w:p>
      <w:pPr>
        <w:numPr>
          <w:ilvl w:val="0"/>
          <w:numId w:val="1002"/>
        </w:numPr>
        <w:pStyle w:val="Compact"/>
      </w:pPr>
      <w:r>
        <w:rPr>
          <w:bCs/>
          <w:b/>
        </w:rPr>
        <w:t xml:space="preserve">Reduced Length of Stay:</w:t>
      </w:r>
      <w:r>
        <w:t xml:space="preserve"> </w:t>
      </w:r>
      <w:r>
        <w:t xml:space="preserve">Patients treated by Surgeons utilizing minimally invasive techniques had an average hospital stay reduced by 2.5 days.</w:t>
      </w:r>
    </w:p>
    <w:p>
      <w:pPr>
        <w:numPr>
          <w:ilvl w:val="0"/>
          <w:numId w:val="1002"/>
        </w:numPr>
        <w:pStyle w:val="Compact"/>
      </w:pPr>
      <w:r>
        <w:br/>
      </w:r>
      <w:r>
        <w:rPr>
          <w:bCs/>
          <w:b/>
        </w:rPr>
        <w:t xml:space="preserve">Patient Satisfaction:</w:t>
      </w:r>
    </w:p>
    <w:p>
      <w:pPr>
        <w:numPr>
          <w:ilvl w:val="0"/>
          <w:numId w:val="1000"/>
        </w:numPr>
        <w:pStyle w:val="Compact"/>
      </w:pPr>
      <w:r>
        <w:t xml:space="preserve">Survey results indicated a high level of satisfaction among patients, particularly noting the clear communication provided by the Surgeon regarding pre- and post-operative care.</w:t>
      </w:r>
    </w:p>
    <w:p>
      <w:pPr>
        <w:numPr>
          <w:ilvl w:val="0"/>
          <w:numId w:val="1002"/>
        </w:numPr>
        <w:pStyle w:val="Compact"/>
      </w:pPr>
      <w:r>
        <w:br/>
      </w:r>
      <w:r>
        <w:rPr>
          <w:bCs/>
          <w:b/>
        </w:rPr>
        <w:t xml:space="preserve">Clinical Success Rate:</w:t>
      </w:r>
    </w:p>
    <w:p>
      <w:pPr>
        <w:numPr>
          <w:ilvl w:val="0"/>
          <w:numId w:val="1000"/>
        </w:numPr>
        <w:pStyle w:val="Compact"/>
      </w:pPr>
      <w:r>
        <w:t xml:space="preserve">The overall success rate for complex surgeries in France Marseille increased by 8%, attributed largely to improved surgical planning and team coordination.</w:t>
      </w:r>
    </w:p>
    <w:bookmarkEnd w:id="26"/>
    <w:bookmarkStart w:id="27" w:name="X3eca0e6f9d04fa3c9d47b3973750033a6a1f3c6"/>
    <w:p>
      <w:pPr>
        <w:pStyle w:val="Heading2"/>
      </w:pPr>
      <w:r>
        <w:t xml:space="preserve">6. Discussion: The Future of Surgery in France Marseille</w:t>
      </w:r>
    </w:p>
    <w:p>
      <w:pPr>
        <w:pStyle w:val="FirstParagraph"/>
      </w:pPr>
      <w:r>
        <w:t xml:space="preserve">This Case Study suggests that the future of surgical excellence in France Marseille lies in the continued integration of technology with human expertise. As artificial intelligence begins to assist in diagnostic imaging and procedural planning, the role of the Surgeon will evolve from a purely technical operator to a strategic decision-maker.</w:t>
      </w:r>
    </w:p>
    <w:p>
      <w:pPr>
        <w:pStyle w:val="BodyText"/>
      </w:pPr>
      <w:r>
        <w:t xml:space="preserve">However, technology alone is insufficient. The Case Study reinforces that it is the Surgeon who interprets data, manages risk, and provides empathy. The unique environment of France Marseille, with its blend of historical medical tradition and modern innovation, provides an ideal laboratory for testing these new models of care.</w:t>
      </w:r>
    </w:p>
    <w:bookmarkEnd w:id="27"/>
    <w:bookmarkStart w:id="28" w:name="conclusion"/>
    <w:p>
      <w:pPr>
        <w:pStyle w:val="Heading2"/>
      </w:pPr>
      <w:r>
        <w:t xml:space="preserve">7. Conclusion</w:t>
      </w:r>
    </w:p>
    <w:p>
      <w:pPr>
        <w:pStyle w:val="FirstParagraph"/>
      </w:pPr>
      <w:r>
        <w:t xml:space="preserve">In conclusion, this Case Study underscores the critical importance of the Surgeon in delivering high-quality healthcare within the complex landscape of France Marseille. By embracing technological advancements while maintaining a focus on multidisciplinary teamwork and patient-centric values, Surgeons are able to overcome significant challenges.</w:t>
      </w:r>
    </w:p>
    <w:p>
      <w:pPr>
        <w:pStyle w:val="BodyText"/>
      </w:pPr>
      <w:r>
        <w:t xml:space="preserve">The findings from this document demonstrate that when a Surgeon is empowered with the right tools, training, and support structure within the context of France Marseille, patient outcomes improve dramatically. This model serves as a blueprint for other healthcare institutions seeking to enhance their surgical services. The ongoing evolution of surgical practice in France Marseille will undoubtedly continue to shape best practices globally, driven by the dedication and skill of its medical professionals.</w:t>
      </w:r>
    </w:p>
    <w:p>
      <w:pPr>
        <w:pStyle w:val="BodyText"/>
      </w:pPr>
      <w:r>
        <w:rPr>
          <w:iCs/>
          <w:i/>
        </w:rPr>
        <w:t xml:space="preserve">End of Case Study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Surgical Excellence in France Marseille</dc:title>
  <dc:creator/>
  <dc:language>en</dc:language>
  <cp:keywords/>
  <dcterms:created xsi:type="dcterms:W3CDTF">2026-07-29T10:27:17Z</dcterms:created>
  <dcterms:modified xsi:type="dcterms:W3CDTF">2026-07-29T10:27:17Z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