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High-Precision</w:t>
      </w:r>
      <w:r>
        <w:t xml:space="preserve"> </w:t>
      </w:r>
      <w:r>
        <w:t xml:space="preserve">Surgical</w:t>
      </w:r>
      <w:r>
        <w:t xml:space="preserve"> </w:t>
      </w:r>
      <w:r>
        <w:t xml:space="preserve">Care</w:t>
      </w:r>
      <w:r>
        <w:t xml:space="preserve"> </w:t>
      </w:r>
      <w:r>
        <w:t xml:space="preserve">in</w:t>
      </w:r>
      <w:r>
        <w:t xml:space="preserve"> </w:t>
      </w:r>
      <w:r>
        <w:t xml:space="preserve">Germany</w:t>
      </w:r>
      <w:r>
        <w:t xml:space="preserve"> </w:t>
      </w:r>
      <w:r>
        <w:t xml:space="preserve">Munich</w:t>
      </w:r>
    </w:p>
    <w:bookmarkStart w:id="29" w:name="X82c177b1cc843337049327cdaaab5dee8649c59"/>
    <w:p>
      <w:pPr>
        <w:pStyle w:val="Heading1"/>
      </w:pPr>
      <w:r>
        <w:t xml:space="preserve">The Evolution of the Modern Surgeon in a German Metropolitan Hub: A Case Study on Healthcare Excellence in Germany Munich</w:t>
      </w:r>
    </w:p>
    <w:p>
      <w:pPr>
        <w:pStyle w:val="FirstParagraph"/>
      </w:pPr>
      <w:r>
        <w:t xml:space="preserve">In the rapidly evolving landscape of global healthcare, few cities exemplify the intersection of medical precision, technological innovation, and rigorous regulatory standards as effectively as</w:t>
      </w:r>
      <w:r>
        <w:t xml:space="preserve"> </w:t>
      </w:r>
      <w:r>
        <w:rPr>
          <w:bCs/>
          <w:b/>
        </w:rPr>
        <w:t xml:space="preserve">Germany Munich</w:t>
      </w:r>
      <w:r>
        <w:t xml:space="preserve">. This document presents a comprehensive case study analyzing the role and operational dynamics of the modern Surgeon within this specific geographic and cultural context. The city has long served as a premier destination for medical tourism within Europe, driven by its world-class university hospitals (Universitätsklinika), state-of-the-art private clinics, and highly regulated statutory health insurance system. As such, understanding the multifaceted duties of the Surgeon in</w:t>
      </w:r>
      <w:r>
        <w:t xml:space="preserve"> </w:t>
      </w:r>
      <w:r>
        <w:rPr>
          <w:bCs/>
          <w:b/>
        </w:rPr>
        <w:t xml:space="preserve">Germany Munich</w:t>
      </w:r>
      <w:r>
        <w:t xml:space="preserve"> </w:t>
      </w:r>
      <w:r>
        <w:t xml:space="preserve">provides critical insight into European medical standards.</w:t>
      </w:r>
    </w:p>
    <w:bookmarkStart w:id="20" w:name="X4a6c11ee3a01c155c3700f9cf1abd55384574bc"/>
    <w:p>
      <w:pPr>
        <w:pStyle w:val="Heading2"/>
      </w:pPr>
      <w:r>
        <w:t xml:space="preserve">The Unique Healthcare Ecosystem of Germany Munich</w:t>
      </w:r>
    </w:p>
    <w:p>
      <w:pPr>
        <w:pStyle w:val="FirstParagraph"/>
      </w:pPr>
      <w:r>
        <w:t xml:space="preserve">To understand the</w:t>
      </w:r>
      <w:r>
        <w:t xml:space="preserve"> </w:t>
      </w:r>
      <w:r>
        <w:rPr>
          <w:bCs/>
          <w:b/>
        </w:rPr>
        <w:t xml:space="preserve">Surgeon</w:t>
      </w:r>
      <w:r>
        <w:t xml:space="preserve">, one must first appreciate the ecosystem in which they operate.</w:t>
      </w:r>
      <w:r>
        <w:t xml:space="preserve"> </w:t>
      </w:r>
      <w:r>
        <w:rPr>
          <w:bCs/>
          <w:b/>
        </w:rPr>
        <w:t xml:space="preserve">Germany Munich</w:t>
      </w:r>
      <w:r>
        <w:t xml:space="preserve"> </w:t>
      </w:r>
      <w:r>
        <w:t xml:space="preserve">is home to some of Europe's most respected medical institutions, such as Klinikum rechts der Isar and LMU University Hospital. These facilities do not merely treat patients; they function as research hubs where clinical practice and academic inquiry converge. For a Surgeon practicing here, the expectation is not only technical proficiency but also a commitment to evidence-based medicine.</w:t>
      </w:r>
    </w:p>
    <w:p>
      <w:pPr>
        <w:pStyle w:val="BodyText"/>
      </w:pPr>
      <w:r>
        <w:t xml:space="preserve">The healthcare system in Germany is dual-natured, comprising statutory health insurance (GKV) for the majority of residents and private health insurance (PKV) for higher-income individuals and civil servants. This duality influences how a Surgeon interacts with the administrative side of patient care. In</w:t>
      </w:r>
      <w:r>
        <w:t xml:space="preserve"> </w:t>
      </w:r>
      <w:r>
        <w:rPr>
          <w:bCs/>
          <w:b/>
        </w:rPr>
        <w:t xml:space="preserve">Germany Munich</w:t>
      </w:r>
      <w:r>
        <w:t xml:space="preserve">, surgeons must navigate complex billing codes, rigorous documentation standards, and strict ethical guidelines that prioritize patient welfare above all else.</w:t>
      </w:r>
    </w:p>
    <w:bookmarkEnd w:id="20"/>
    <w:bookmarkStart w:id="24" w:name="Xec2dde967b9461e8efdf41462dbc23cb41ed903"/>
    <w:p>
      <w:pPr>
        <w:pStyle w:val="Heading2"/>
      </w:pPr>
      <w:r>
        <w:t xml:space="preserve">The Role of the Surgeon: Beyond the Scalpel</w:t>
      </w:r>
    </w:p>
    <w:p>
      <w:pPr>
        <w:pStyle w:val="FirstParagraph"/>
      </w:pPr>
      <w:r>
        <w:t xml:space="preserve">The contemporary definition of a</w:t>
      </w:r>
      <w:r>
        <w:t xml:space="preserve"> </w:t>
      </w:r>
      <w:r>
        <w:rPr>
          <w:bCs/>
          <w:b/>
        </w:rPr>
        <w:t xml:space="preserve">Surgeon</w:t>
      </w:r>
      <w:r>
        <w:t xml:space="preserve"> </w:t>
      </w:r>
      <w:r>
        <w:t xml:space="preserve">has expanded far beyond technical surgical skills. In</w:t>
      </w:r>
      <w:r>
        <w:t xml:space="preserve"> </w:t>
      </w:r>
      <w:r>
        <w:rPr>
          <w:bCs/>
          <w:b/>
        </w:rPr>
        <w:t xml:space="preserve">Germany Munich</w:t>
      </w:r>
      <w:r>
        <w:t xml:space="preserve">, a surgeon is expected to be a holistic clinician, an educator, and often, a researcher. The case study highlights three core pillars of this professional identity:</w:t>
      </w:r>
    </w:p>
    <w:bookmarkStart w:id="21" w:name="Xb7d717414976e68ff5b670f39b4e96282cdd3a2"/>
    <w:p>
      <w:pPr>
        <w:pStyle w:val="Heading3"/>
      </w:pPr>
      <w:r>
        <w:t xml:space="preserve">1. Technical Precision and Minimally Invasive Techniques</w:t>
      </w:r>
    </w:p>
    <w:p>
      <w:pPr>
        <w:pStyle w:val="FirstParagraph"/>
      </w:pPr>
      <w:r>
        <w:t xml:space="preserve">The city’s hospitals are at the forefront of adopting robotic-assisted surgery (such as the Da Vinci system) and laparoscopic techniques. For a Surgeon in</w:t>
      </w:r>
      <w:r>
        <w:t xml:space="preserve"> </w:t>
      </w:r>
      <w:r>
        <w:rPr>
          <w:bCs/>
          <w:b/>
        </w:rPr>
        <w:t xml:space="preserve">Germany Munich</w:t>
      </w:r>
      <w:r>
        <w:t xml:space="preserve">, mastering these technologies is not optional; it is a requirement for competitive practice. The case study notes that patients arriving from abroad specifically seek out surgeons who can offer minimally invasive procedures, resulting in shorter hospital stays and faster recovery times.</w:t>
      </w:r>
    </w:p>
    <w:bookmarkEnd w:id="21"/>
    <w:bookmarkStart w:id="22" w:name="communication-and-patient-centered-care"/>
    <w:p>
      <w:pPr>
        <w:pStyle w:val="Heading3"/>
      </w:pPr>
      <w:r>
        <w:t xml:space="preserve">2. Communication and Patient-Centered Care</w:t>
      </w:r>
    </w:p>
    <w:p>
      <w:pPr>
        <w:pStyle w:val="FirstParagraph"/>
      </w:pPr>
      <w:r>
        <w:t xml:space="preserve">Germans are known for their directness and thoroughness in medical matters. A Surgeon in</w:t>
      </w:r>
      <w:r>
        <w:t xml:space="preserve"> </w:t>
      </w:r>
      <w:r>
        <w:rPr>
          <w:bCs/>
          <w:b/>
        </w:rPr>
        <w:t xml:space="preserve">Germany Munich</w:t>
      </w:r>
      <w:r>
        <w:t xml:space="preserve"> </w:t>
      </w:r>
      <w:r>
        <w:t xml:space="preserve">must possess exceptional communication skills to explain complex procedures, risks, and outcomes clearly to patients who expect detailed transparency. The concept of "informed consent" is interpreted with extreme rigor here. Miscommunication can lead to legal liabilities; therefore, the Surgeon must ensure that every patient fully comprehends their treatment plan before proceeding.</w:t>
      </w:r>
    </w:p>
    <w:bookmarkEnd w:id="22"/>
    <w:bookmarkStart w:id="23" w:name="interdisciplinary-collaboration"/>
    <w:p>
      <w:pPr>
        <w:pStyle w:val="Heading3"/>
      </w:pPr>
      <w:r>
        <w:t xml:space="preserve">3. Interdisciplinary Collaboration</w:t>
      </w:r>
    </w:p>
    <w:p>
      <w:pPr>
        <w:pStyle w:val="FirstParagraph"/>
      </w:pPr>
      <w:r>
        <w:t xml:space="preserve">In</w:t>
      </w:r>
      <w:r>
        <w:t xml:space="preserve"> </w:t>
      </w:r>
      <w:r>
        <w:rPr>
          <w:bCs/>
          <w:b/>
        </w:rPr>
        <w:t xml:space="preserve">Germany Munich</w:t>
      </w:r>
      <w:r>
        <w:t xml:space="preserve">, complex cases rarely involve a single specialist. A typical oncology surgery, for instance, requires collaboration between medical oncologists, radiation therapists, pathologists, and radiologists. The Surgeon acts as the team leader or a crucial member of this tumor board (Tumorkonferenz). This collaborative approach ensures that surgical intervention is timed correctly and integrated with other therapies for optimal patient outcomes.</w:t>
      </w:r>
    </w:p>
    <w:bookmarkEnd w:id="23"/>
    <w:bookmarkEnd w:id="24"/>
    <w:bookmarkStart w:id="25" w:name="Xc2052df88b390fb2d9cc9379e42e35443a27753"/>
    <w:p>
      <w:pPr>
        <w:pStyle w:val="Heading2"/>
      </w:pPr>
      <w:r>
        <w:t xml:space="preserve">Challenges Faced by Surgeons in Germany Munich</w:t>
      </w:r>
    </w:p>
    <w:p>
      <w:pPr>
        <w:pStyle w:val="FirstParagraph"/>
      </w:pPr>
      <w:r>
        <w:t xml:space="preserve">Despite its strengths, the system presents distinct challenges. The case study identifies staffing shortages as a critical issue. Like many parts of Western Europe,</w:t>
      </w:r>
      <w:r>
        <w:t xml:space="preserve"> </w:t>
      </w:r>
      <w:r>
        <w:rPr>
          <w:bCs/>
          <w:b/>
        </w:rPr>
        <w:t xml:space="preserve">Germany Munich</w:t>
      </w:r>
      <w:r>
        <w:t xml:space="preserve">, is experiencing a strain on resources due to an aging population and increasing demand for specialized care. This places significant pressure on Surgeons to maintain high efficiency without compromising safety.</w:t>
      </w:r>
    </w:p>
    <w:p>
      <w:pPr>
        <w:pStyle w:val="BodyText"/>
      </w:pPr>
      <w:r>
        <w:t xml:space="preserve">Furthermore, language barriers can pose challenges when treating international patients. While many senior surgeons in</w:t>
      </w:r>
      <w:r>
        <w:t xml:space="preserve"> </w:t>
      </w:r>
      <w:r>
        <w:rPr>
          <w:bCs/>
          <w:b/>
        </w:rPr>
        <w:t xml:space="preserve">Germany Munich</w:t>
      </w:r>
      <w:r>
        <w:t xml:space="preserve"> </w:t>
      </w:r>
      <w:r>
        <w:t xml:space="preserve">are fluent in English, the administrative staff may not be. Consequently, Surgeons often bear the additional burden of translation and cultural mediation to ensure their non-German speaking patients feel comfortable and understood.</w:t>
      </w:r>
    </w:p>
    <w:bookmarkEnd w:id="25"/>
    <w:bookmarkStart w:id="26" w:name="the-impact-on-medical-tourism"/>
    <w:p>
      <w:pPr>
        <w:pStyle w:val="Heading2"/>
      </w:pPr>
      <w:r>
        <w:t xml:space="preserve">The Impact on Medical Tourism</w:t>
      </w:r>
    </w:p>
    <w:p>
      <w:pPr>
        <w:pStyle w:val="FirstParagraph"/>
      </w:pPr>
      <w:r>
        <w:t xml:space="preserve">A significant portion of this case study focuses on how</w:t>
      </w:r>
      <w:r>
        <w:t xml:space="preserve"> </w:t>
      </w:r>
      <w:r>
        <w:rPr>
          <w:bCs/>
          <w:b/>
        </w:rPr>
        <w:t xml:space="preserve">Germany MunichSurgeon</w:t>
      </w:r>
      <w:r>
        <w:t xml:space="preserve">s cater to an international clientele. The city has branded itself as a hub for "Medical Excellence." Patients from the Middle East, Asia, and within Europe travel to Munich for specialized cardiac surgeries, orthopedic reconstructions, and neurosurgery.</w:t>
      </w:r>
    </w:p>
    <w:p>
      <w:pPr>
        <w:pStyle w:val="BodyText"/>
      </w:pPr>
      <w:r>
        <w:t xml:space="preserve">To facilitate this influx of medical tourism, hospitals in</w:t>
      </w:r>
      <w:r>
        <w:t xml:space="preserve"> </w:t>
      </w:r>
      <w:r>
        <w:rPr>
          <w:bCs/>
          <w:b/>
        </w:rPr>
        <w:t xml:space="preserve">Germany MunichSurgeon</w:t>
      </w:r>
      <w:r>
        <w:t xml:space="preserve">s have integrated international patient services. These units handle logistics such as airport transfers, hotel accommodations near the clinic, and appointment scheduling. The Surgeon’s role here is to provide the high-quality clinical care that justifies the travel investment of these patients. Success stories in</w:t>
      </w:r>
      <w:r>
        <w:t xml:space="preserve"> </w:t>
      </w:r>
      <w:r>
        <w:rPr>
          <w:bCs/>
          <w:b/>
        </w:rPr>
        <w:t xml:space="preserve">Germany Munich</w:t>
      </w:r>
      <w:r>
        <w:t xml:space="preserve"> </w:t>
      </w:r>
      <w:r>
        <w:t xml:space="preserve">often hinge on this seamless integration of top-tier surgical skill with premium logistical support.</w:t>
      </w:r>
    </w:p>
    <w:bookmarkEnd w:id="26"/>
    <w:bookmarkStart w:id="27" w:name="X1d70ed8b57eacaf0e4cfb8f2c59f0b6f5e6e7c9"/>
    <w:p>
      <w:pPr>
        <w:pStyle w:val="Heading2"/>
      </w:pPr>
      <w:r>
        <w:t xml:space="preserve">Futuristic Trends and Technological Integration</w:t>
      </w:r>
    </w:p>
    <w:p>
      <w:pPr>
        <w:pStyle w:val="FirstParagraph"/>
      </w:pPr>
      <w:r>
        <w:t xml:space="preserve">The future of surgery in</w:t>
      </w:r>
      <w:r>
        <w:t xml:space="preserve"> </w:t>
      </w:r>
      <w:r>
        <w:rPr>
          <w:bCs/>
          <w:b/>
        </w:rPr>
        <w:t xml:space="preserve">Germany MunichSurgeon</w:t>
      </w:r>
      <w:r>
        <w:t xml:space="preserve">s is heavily tied to digitalization. The adoption of Electronic Health Records (EHR) across Bavaria has improved continuity of care. Moreover, Artificial Intelligence (AI) is beginning to play a role in pre-operative planning and diagnostic imaging analysis. A modern Surgeon in this region must be adaptable, willing to learn new software platforms, and open to data-driven decision-making tools.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operating within</w:t>
      </w:r>
      <w:r>
        <w:t xml:space="preserve"> </w:t>
      </w:r>
      <w:r>
        <w:rPr>
          <w:bCs/>
          <w:b/>
        </w:rPr>
        <w:t xml:space="preserve">Germany MunichSurgeon</w:t>
      </w:r>
      <w:r>
        <w:t xml:space="preserve">s in this city are not just medical technicians; they are central figures in a sophisticated, highly regulated, and technologically advanced healthcare network. They must balance technical excellence with compassionate communication and rigorous administrative compliance. As global interest in European healthcare grows, the demand for Surgeons who can deliver world-class outcomes within the structured environment of</w:t>
      </w:r>
      <w:r>
        <w:t xml:space="preserve"> </w:t>
      </w:r>
      <w:r>
        <w:rPr>
          <w:bCs/>
          <w:b/>
        </w:rPr>
        <w:t xml:space="preserve">Germany MunichSurgeon</w:t>
      </w:r>
      <w:r>
        <w:t xml:space="preserve">s will only increase.</w:t>
      </w:r>
    </w:p>
    <w:p>
      <w:pPr>
        <w:pStyle w:val="BodyText"/>
      </w:pPr>
      <w:r>
        <w:t xml:space="preserve">This case study underscores that quality care is a product of system, infrastructure, and individual expertise. For patients seeking treatment in this region, understanding the comprehensive role of the Surgeon provides confidence and clarity. The synergy between medical talent and urban infrastructure makes</w:t>
      </w:r>
      <w:r>
        <w:t xml:space="preserve"> </w:t>
      </w:r>
      <w:r>
        <w:rPr>
          <w:bCs/>
          <w:b/>
        </w:rPr>
        <w:t xml:space="preserve">Germany MunichSurgeon</w:t>
      </w:r>
      <w:r>
        <w:t xml:space="preserve">s a benchmark for modern surgical practice globally.</w:t>
      </w:r>
    </w:p>
    <w:p>
      <w:pPr>
        <w:pStyle w:val="BodyText"/>
      </w:pPr>
      <w:r>
        <w:rPr>
          <w:iCs/>
          <w:i/>
        </w:rPr>
        <w:t xml:space="preserve">Note: This document serves as an informational overview of the healthcare landscape in Germany Munich. It does not constitute medical advice. Patients should consult directly with certified Surgeons and healthcare providers for specific medical concerns.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High-Precision Surgical Care in Germany Munich</dc:title>
  <dc:creator/>
  <dc:language>en</dc:language>
  <cp:keywords/>
  <dcterms:created xsi:type="dcterms:W3CDTF">2026-07-29T10:51:27Z</dcterms:created>
  <dcterms:modified xsi:type="dcterms:W3CDTF">2026-07-29T10:51:27Z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