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Care</w:t>
      </w:r>
      <w:r>
        <w:t xml:space="preserve"> </w:t>
      </w:r>
      <w:r>
        <w:t xml:space="preserve">in</w:t>
      </w:r>
      <w:r>
        <w:t xml:space="preserve"> </w:t>
      </w:r>
      <w:r>
        <w:t xml:space="preserve">Indonesia</w:t>
      </w:r>
      <w:r>
        <w:t xml:space="preserve"> </w:t>
      </w:r>
      <w:r>
        <w:t xml:space="preserve">Jakarta</w:t>
      </w:r>
    </w:p>
    <w:bookmarkStart w:id="31" w:name="Xdc5f03eaee2cb471a29a21ff77b127b3830d64d"/>
    <w:p>
      <w:pPr>
        <w:pStyle w:val="Heading1"/>
      </w:pPr>
      <w:r>
        <w:t xml:space="preserve">Synergy of Tradition and Technology: A Case Study on the Modern Surgeon in Indonesia Jakarta</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Indonesia, specifically Jakarta</w:t>
      </w:r>
      <w:r>
        <w:br/>
      </w:r>
      <w:r>
        <w:rPr>
          <w:bCs/>
          <w:b/>
        </w:rPr>
        <w:t xml:space="preserve">Focus Subject:</w:t>
      </w:r>
      <w:r>
        <w:t xml:space="preserve">The Evolving Role of the Surgeon</w:t>
      </w:r>
    </w:p>
    <w:bookmarkStart w:id="20" w:name="executive-summary"/>
    <w:p>
      <w:pPr>
        <w:pStyle w:val="Heading3"/>
      </w:pPr>
      <w:r>
        <w:t xml:space="preserve">Executive Summary</w:t>
      </w:r>
    </w:p>
    <w:p>
      <w:pPr>
        <w:pStyle w:val="FirstParagraph"/>
      </w:pPr>
      <w:r>
        <w:t xml:space="preserve">This case study examines the critical evolution of surgical practices within Indonesia Jakarta. As the capital city serves as an economic and medical hub for Southeast Asia, the demand for high-quality healthcare has surged. This document analyzes how a specialized</w:t>
      </w:r>
      <w:r>
        <w:t xml:space="preserve"> </w:t>
      </w:r>
      <w:r>
        <w:rPr>
          <w:bCs/>
          <w:b/>
        </w:rPr>
        <w:t xml:space="preserve">Surgeon</w:t>
      </w:r>
      <w:r>
        <w:t xml:space="preserve"> </w:t>
      </w:r>
      <w:r>
        <w:t xml:space="preserve">must navigate complex cultural expectations, regulatory frameworks in</w:t>
      </w:r>
      <w:r>
        <w:t xml:space="preserve"> </w:t>
      </w:r>
      <w:r>
        <w:rPr>
          <w:bCs/>
          <w:b/>
        </w:rPr>
        <w:t xml:space="preserve">Indonesia Jakarta</w:t>
      </w:r>
      <w:r>
        <w:t xml:space="preserve">, and rising technological demands to deliver exceptional patient outcomes. The study highlights that technical proficiency alone is insufficient; cultural competence and systemic integration are paramount for success in this dynamic environment.</w:t>
      </w:r>
    </w:p>
    <w:bookmarkEnd w:id="20"/>
    <w:bookmarkStart w:id="21" w:name="X9a5b86731d4286fb54f7a3d986038fe5c422a72"/>
    <w:p>
      <w:pPr>
        <w:pStyle w:val="Heading2"/>
      </w:pPr>
      <w:r>
        <w:t xml:space="preserve">1. Introduction: The Medical Landscape of Indonesia Jakarta</w:t>
      </w:r>
    </w:p>
    <w:p>
      <w:pPr>
        <w:pStyle w:val="FirstParagraph"/>
      </w:pPr>
      <w:r>
        <w:rPr>
          <w:bCs/>
          <w:b/>
        </w:rPr>
        <w:t xml:space="preserve">Indonesia Jakarta</w:t>
      </w:r>
    </w:p>
    <w:p>
      <w:pPr>
        <w:pStyle w:val="BodyText"/>
      </w:pPr>
      <w:r>
        <w:t xml:space="preserve">, the bustling capital city, is home to over ten million residents and serves as the gateway for medical tourism in the region. The healthcare infrastructure in</w:t>
      </w:r>
      <w:r>
        <w:t xml:space="preserve"> </w:t>
      </w:r>
      <w:r>
        <w:rPr>
          <w:bCs/>
          <w:b/>
        </w:rPr>
        <w:t xml:space="preserve">Indonesia Jakarta</w:t>
      </w:r>
      <w:r>
        <w:t xml:space="preserve">Surgeon has shifted from being merely a technical operator to becoming a central figure in patient advocacy and interdisciplinary team leadership.</w:t>
      </w:r>
    </w:p>
    <w:p>
      <w:pPr>
        <w:pStyle w:val="BodyText"/>
      </w:pPr>
      <w:r>
        <w:t xml:space="preserve">The population in</w:t>
      </w:r>
      <w:r>
        <w:t xml:space="preserve"> </w:t>
      </w:r>
      <w:r>
        <w:rPr>
          <w:bCs/>
          <w:b/>
        </w:rPr>
        <w:t xml:space="preserve">Indonesia Jakarta</w:t>
      </w:r>
      <w:r>
        <w:t xml:space="preserve">Indonesia Jakarta, referred to herein as "Hospital Alpha," sought to improve its surgical success rates and patient satisfaction scores by re-evaluating how its surgeons interact with patients from different cultural and economic strata.</w:t>
      </w:r>
    </w:p>
    <w:bookmarkEnd w:id="21"/>
    <w:bookmarkStart w:id="22" w:name="case-profile-the-challenges-faced"/>
    <w:p>
      <w:pPr>
        <w:pStyle w:val="Heading2"/>
      </w:pPr>
      <w:r>
        <w:t xml:space="preserve">2. Case Profile: The Challenges Faced</w:t>
      </w:r>
    </w:p>
    <w:p>
      <w:pPr>
        <w:pStyle w:val="FirstParagraph"/>
      </w:pPr>
      <w:r>
        <w:t xml:space="preserve">Hospital Alpha, located in a prime district of</w:t>
      </w:r>
      <w:r>
        <w:t xml:space="preserve"> </w:t>
      </w:r>
      <w:r>
        <w:rPr>
          <w:bCs/>
          <w:b/>
        </w:rPr>
        <w:t xml:space="preserve">Indonesia Jakarta</w:t>
      </w:r>
      <w:r>
        <w:t xml:space="preserve">, faced several critical challenges. First, there was a significant gap between patient expectations and surgical outcomes, often rooted in communication breakdowns rather than clinical errors. Second, the high volume of patients meant that surgeons were under immense pressure to perform quickly, potentially compromising the thoroughness of pre-operative consultations.</w:t>
      </w:r>
    </w:p>
    <w:p>
      <w:pPr>
        <w:pStyle w:val="BodyText"/>
      </w:pPr>
      <w:r>
        <w:t xml:space="preserve">The specific issues identified were:</w:t>
      </w:r>
    </w:p>
    <w:p>
      <w:pPr>
        <w:numPr>
          <w:ilvl w:val="0"/>
          <w:numId w:val="1001"/>
        </w:numPr>
        <w:pStyle w:val="Compact"/>
      </w:pPr>
      <w:r>
        <w:rPr>
          <w:bCs/>
          <w:b/>
        </w:rPr>
        <w:t xml:space="preserve">Cultural Sensitivity:</w:t>
      </w:r>
      <w:r>
        <w:t xml:space="preserve"> </w:t>
      </w:r>
      <w:r>
        <w:t xml:space="preserve">Patients in</w:t>
      </w:r>
      <w:r>
        <w:t xml:space="preserve"> </w:t>
      </w:r>
      <w:r>
        <w:rPr>
          <w:bCs/>
          <w:b/>
        </w:rPr>
        <w:t xml:space="preserve">Indonesia Jakarta</w:t>
      </w:r>
    </w:p>
    <w:p>
      <w:pPr>
        <w:numPr>
          <w:ilvl w:val="0"/>
          <w:numId w:val="1001"/>
        </w:numPr>
        <w:pStyle w:val="Compact"/>
      </w:pPr>
      <w:r>
        <w:rPr>
          <w:bCs/>
          <w:b/>
        </w:rPr>
        <w:t xml:space="preserve">Clinical Volume vs. Quality:</w:t>
      </w:r>
      <w:r>
        <w:t xml:space="preserve"> </w:t>
      </w:r>
      <w:r>
        <w:t xml:space="preserve">The density of the population in</w:t>
      </w:r>
      <w:r>
        <w:t xml:space="preserve"> </w:t>
      </w:r>
      <w:r>
        <w:rPr>
          <w:bCs/>
          <w:b/>
        </w:rPr>
        <w:t xml:space="preserve">Indonesia Jakarta</w:t>
      </w:r>
    </w:p>
    <w:p>
      <w:pPr>
        <w:numPr>
          <w:ilvl w:val="0"/>
          <w:numId w:val="1001"/>
        </w:numPr>
        <w:pStyle w:val="Compact"/>
      </w:pPr>
      <w:r>
        <w:t xml:space="preserve">Tech Adoption:The integration of robotic surgery and digital imaging was lagging compared to regional competitors in Singapore or Kuala Lumpur.</w:t>
      </w:r>
    </w:p>
    <w:bookmarkEnd w:id="22"/>
    <w:bookmarkStart w:id="26" w:name="Xb1740daa315ef839722ed7f42f85cbf5ad82c8b"/>
    <w:p>
      <w:pPr>
        <w:pStyle w:val="Heading2"/>
      </w:pPr>
      <w:r>
        <w:t xml:space="preserve">3. The Intervention: Redefining the Surgeon's Role</w:t>
      </w:r>
    </w:p>
    <w:p>
      <w:pPr>
        <w:pStyle w:val="FirstParagraph"/>
      </w:pPr>
      <w:r>
        <w:t xml:space="preserve">To address these challenges, Hospital Alpha implemented a comprehensive reform program focused on the surgeon's holistic performance. The core of this initiative was recognizing that a modern</w:t>
      </w:r>
    </w:p>
    <w:p>
      <w:pPr>
        <w:pStyle w:val="BodyText"/>
      </w:pPr>
      <w:r>
        <w:t xml:space="preserve">SurgeonIndonesia Jakarta must be part clinician, part communicator, and part leader.</w:t>
      </w:r>
    </w:p>
    <w:bookmarkStart w:id="23" w:name="a.-enhanced-communication-protocols"/>
    <w:p>
      <w:pPr>
        <w:pStyle w:val="Heading3"/>
      </w:pPr>
      <w:r>
        <w:t xml:space="preserve">A. Enhanced Communication Protocols</w:t>
      </w:r>
    </w:p>
    <w:p>
      <w:pPr>
        <w:pStyle w:val="FirstParagraph"/>
      </w:pPr>
      <w:r>
        <w:t xml:space="preserve">The hospital introduced mandatory workshops on "Family-Centered Surgical Care." In many communities within Indonesia Jakarta, the head of the family makes health decisions for elderly or young patients. Surgeons were trained to engage not just with the patient, but with the entire family unit during consent processes. This shift respected local cultural norms while ensuring informed consent was robust and legally sound.</w:t>
      </w:r>
    </w:p>
    <w:bookmarkEnd w:id="23"/>
    <w:bookmarkStart w:id="24" w:name="b.-technological-integration"/>
    <w:p>
      <w:pPr>
        <w:pStyle w:val="Heading3"/>
      </w:pPr>
      <w:r>
        <w:t xml:space="preserve">B. Technological Integration</w:t>
      </w:r>
    </w:p>
    <w:p>
      <w:pPr>
        <w:pStyle w:val="FirstParagraph"/>
      </w:pPr>
      <w:r>
        <w:t xml:space="preserve">A significant investment was made in upgrading surgical theaters with minimally invasive technology. Surgeons underwent specialized training abroad and returned to mentor peers within the hospital. This focus on technology was crucial for maintaining competitiveness in the medical tourism sector of Indonesia Jakarta.</w:t>
      </w:r>
    </w:p>
    <w:bookmarkEnd w:id="24"/>
    <w:bookmarkStart w:id="25" w:name="c.-multidisciplinary-teamwork"/>
    <w:p>
      <w:pPr>
        <w:pStyle w:val="Heading3"/>
      </w:pPr>
      <w:r>
        <w:t xml:space="preserve">C. Multidisciplinary Teamwork</w:t>
      </w:r>
    </w:p>
    <w:p>
      <w:pPr>
        <w:pStyle w:val="FirstParagraph"/>
      </w:pPr>
      <w:r>
        <w:t xml:space="preserve">The concept of the isolated surgeon was dismantled. Instead, a multidisciplinary approach was adopted where surgeons worked closely with anesthesiologists, nurses, and physiotherapists from the pre-operative phase through to rehabilitation. This holistic care model improved recovery times significantly.</w:t>
      </w:r>
    </w:p>
    <w:bookmarkEnd w:id="25"/>
    <w:bookmarkEnd w:id="26"/>
    <w:bookmarkStart w:id="27" w:name="implementation-in-indonesia-jakarta"/>
    <w:p>
      <w:pPr>
        <w:pStyle w:val="Heading2"/>
      </w:pPr>
      <w:r>
        <w:t xml:space="preserve">4. Implementation in Indonesia Jakarta</w:t>
      </w:r>
    </w:p>
    <w:p>
      <w:pPr>
        <w:pStyle w:val="FirstParagraph"/>
      </w:pPr>
      <w:r>
        <w:t xml:space="preserve">The implementation phase required careful navigation of the local regulatory environment in Indonesia Jakarta. The Indonesian Ministry of Health has strict accreditation requirements for surgical centers, particularly regarding sterilization protocols and staff qualifications. Compliance with these standards was non-negotiable.</w:t>
      </w:r>
    </w:p>
    <w:p>
      <w:pPr>
        <w:pStyle w:val="BodyText"/>
      </w:pPr>
      <w:r>
        <w:t xml:space="preserve">Furthermore, the cultural context of religion played a vital role. Many patients in Indonesia Jakarta are Muslim, requiring specific considerations for prayer times during hospital stays and dietary restrictions during recovery. The surgeon's office staff was trained to accommodate these needs seamlessly, demonstrating respect for the local faith and further building trust with patients.</w:t>
      </w:r>
    </w:p>
    <w:bookmarkEnd w:id="27"/>
    <w:bookmarkStart w:id="28" w:name="results-and-impact"/>
    <w:p>
      <w:pPr>
        <w:pStyle w:val="Heading2"/>
      </w:pPr>
      <w:r>
        <w:t xml:space="preserve">5. Results and Impact</w:t>
      </w:r>
    </w:p>
    <w:p>
      <w:pPr>
        <w:pStyle w:val="FirstParagraph"/>
      </w:pPr>
      <w:r>
        <w:t xml:space="preserve">After 18 months of implementation, Hospital Alpha reported significant improvements in key performance indicators:</w:t>
      </w:r>
    </w:p>
    <w:p>
      <w:pPr>
        <w:numPr>
          <w:ilvl w:val="0"/>
          <w:numId w:val="1002"/>
        </w:numPr>
        <w:pStyle w:val="Compact"/>
      </w:pPr>
      <w:r>
        <w:rPr>
          <w:bCs/>
          <w:b/>
        </w:rPr>
        <w:t xml:space="preserve">Patient Satisfaction:</w:t>
      </w:r>
      <w:r>
        <w:t xml:space="preserve">Satisfaction scores rose by 35%, driven largely by improved communication between the surgeon and patient families.</w:t>
      </w:r>
    </w:p>
    <w:p>
      <w:pPr>
        <w:numPr>
          <w:ilvl w:val="0"/>
          <w:numId w:val="1002"/>
        </w:numPr>
        <w:pStyle w:val="Compact"/>
      </w:pPr>
      <w:r>
        <w:t xml:space="preserve">Clinical Outcomes:The rate of post-operative complications decreased by 20% due to better pre-operative planning and advanced surgical techniques adopted in Indonesia Jakarta.</w:t>
      </w:r>
    </w:p>
    <w:p>
      <w:pPr>
        <w:numPr>
          <w:ilvl w:val="0"/>
          <w:numId w:val="1002"/>
        </w:numPr>
        <w:pStyle w:val="Compact"/>
      </w:pPr>
      <w:r>
        <w:t xml:space="preserve">Operational Efficiency:Average surgery time decreased, but patient engagement time increased, indicating that efficiency was gained through technology rather than rushing care.</w:t>
      </w:r>
    </w:p>
    <w:p>
      <w:pPr>
        <w:pStyle w:val="FirstParagraph"/>
      </w:pPr>
      <w:r>
        <w:t xml:space="preserve">The success of these surgeons in Indonesia Jakarta also attracted international patients. Medical tourists from neighboring countries began choosing Hospital Alpha specifically for its renowned surgical team, citing the blend of advanced technology and compassionate, culturally aware care as primary reasons for their choice.</w:t>
      </w:r>
    </w:p>
    <w:bookmarkEnd w:id="28"/>
    <w:bookmarkStart w:id="29" w:name="X1f6c045333fdc43a4cd46cbfc32ce4da0e63840"/>
    <w:p>
      <w:pPr>
        <w:pStyle w:val="Heading2"/>
      </w:pPr>
      <w:r>
        <w:t xml:space="preserve">6. Discussion: The Future of Surgery in Indonesia Jakarta</w:t>
      </w:r>
    </w:p>
    <w:p>
      <w:pPr>
        <w:pStyle w:val="FirstParagraph"/>
      </w:pPr>
      <w:r>
        <w:t xml:space="preserve">This case study illustrates that the definition of a successful surgeon is evolving rapidly in Indonesia Jakarta. It is no longer sufficient to be skilled with a scalpel. The modern surgeon must be adept at navigating the complex social fabric of Jakarta's population.</w:t>
      </w:r>
    </w:p>
    <w:p>
      <w:pPr>
        <w:pStyle w:val="BodyText"/>
      </w:pPr>
      <w:r>
        <w:t xml:space="preserve">The challenges faced by Hospital Alpha are representative of broader trends in healthcare across major urban centers in developing economies. As</w:t>
      </w:r>
    </w:p>
    <w:p>
      <w:pPr>
        <w:pStyle w:val="BodyText"/>
      </w:pPr>
      <w:r>
        <w:t xml:space="preserve">Indonesia Jakarta continues to grow as an economic power, its healthcare sector must mature to match. The surgeon remains the linchpin of this transformation. By embracing cultural humility, technological advancement, and collaborative care models surgeons can meet the high expectations of patients in Indonesia Jakarta.</w:t>
      </w:r>
    </w:p>
    <w:bookmarkEnd w:id="29"/>
    <w:bookmarkStart w:id="30" w:name="conclusion"/>
    <w:p>
      <w:pPr>
        <w:pStyle w:val="Heading2"/>
      </w:pPr>
      <w:r>
        <w:t xml:space="preserve">7. Conclusion</w:t>
      </w:r>
    </w:p>
    <w:p>
      <w:pPr>
        <w:pStyle w:val="FirstParagraph"/>
      </w:pPr>
      <w:r>
        <w:t xml:space="preserve">In conclusion, this case study highlights the critical importance of adapting surgical practices to the specific context of Indonesia Jakarta. For any surgeon operating in this region, understanding local cultural dynamics is as important as mastering clinical procedures. The integration of technology with human-centric care has proven to be the winning formula for excellence in Indonesian healthcare. As Indonesia Jakarta moves forward, surgeons who embody this balanced approach will lead the next generation of medical innovation and patient trust.</w:t>
      </w:r>
    </w:p>
    <w:p>
      <w:pPr>
        <w:pStyle w:val="BodyText"/>
      </w:pPr>
      <w:r>
        <w:t xml:space="preserve">The journey toward optimal surgical care is continuous. However, by focusing on these core pillars—cultural competence, technological integration, and collaborative teamwork—the surgeon in Indonesia Jakarta can ensure high standards of care for all patients 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Care in Indonesia Jakarta</dc:title>
  <dc:creator/>
  <dc:language>en</dc:language>
  <cp:keywords/>
  <dcterms:created xsi:type="dcterms:W3CDTF">2026-07-29T18:33:12Z</dcterms:created>
  <dcterms:modified xsi:type="dcterms:W3CDTF">2026-07-29T18:33:12Z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