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Advanced</w:t>
      </w:r>
      <w:r>
        <w:t xml:space="preserve"> </w:t>
      </w:r>
      <w:r>
        <w:t xml:space="preserve">Surgical</w:t>
      </w:r>
      <w:r>
        <w:t xml:space="preserve"> </w:t>
      </w:r>
      <w:r>
        <w:t xml:space="preserve">Center</w:t>
      </w:r>
      <w:r>
        <w:t xml:space="preserve"> </w:t>
      </w:r>
      <w:r>
        <w:t xml:space="preserve">in</w:t>
      </w:r>
      <w:r>
        <w:t xml:space="preserve"> </w:t>
      </w:r>
      <w:r>
        <w:t xml:space="preserve">Israel</w:t>
      </w:r>
      <w:r>
        <w:t xml:space="preserve"> </w:t>
      </w:r>
      <w:r>
        <w:t xml:space="preserve">Jerusalem</w:t>
      </w:r>
    </w:p>
    <w:bookmarkStart w:id="32" w:name="X9fffdfc90376df782dac1c604af13a6c4b026d3"/>
    <w:p>
      <w:pPr>
        <w:pStyle w:val="Heading1"/>
      </w:pPr>
      <w:r>
        <w:t xml:space="preserve">Case Study: The Advanced Surgical Center in Israel Jerusalem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Implementation Phase</w:t>
      </w:r>
      <w:r>
        <w:br/>
      </w:r>
    </w:p>
    <w:bookmarkStart w:id="20" w:name="executive-summary"/>
    <w:p>
      <w:pPr>
        <w:pStyle w:val="Heading2"/>
      </w:pPr>
      <w:r>
        <w:t xml:space="preserve">Executive Summary</w:t>
      </w:r>
    </w:p>
    <w:p>
      <w:pPr>
        <w:pStyle w:val="FirstParagraph"/>
      </w:pPr>
      <w:r>
        <w:t xml:space="preserve">In the heart of the Middle East, where ancient history meets cutting-edge modernity, a new paradigm in medical excellence has emerged. This case study examines the establishment and operational success of "Jerusalem MedTech," an advanced surgical facility located in Israel Jerusalem. The initiative was driven by a need to consolidate specialized surgical care under one roof, leveraging the unique geopolitical and technological landscape of</w:t>
      </w:r>
      <w:r>
        <w:t xml:space="preserve"> </w:t>
      </w:r>
      <w:r>
        <w:rPr>
          <w:bCs/>
          <w:b/>
        </w:rPr>
        <w:t xml:space="preserve">Israel Jerusalem</w:t>
      </w:r>
      <w:r>
        <w:t xml:space="preserve">. By focusing on high-complexity procedures, robotic assistance, and multidisciplinary collaboration, the center has set a new standard for healthcare delivery in the region. This document details the strategic planning, implementation challenges specific to operating within</w:t>
      </w:r>
      <w:r>
        <w:t xml:space="preserve"> </w:t>
      </w:r>
      <w:r>
        <w:rPr>
          <w:bCs/>
          <w:b/>
        </w:rPr>
        <w:t xml:space="preserve">Israel Jerusalem</w:t>
      </w:r>
      <w:r>
        <w:t xml:space="preserve">, and the transformative impact of this new</w:t>
      </w:r>
      <w:r>
        <w:t xml:space="preserve"> </w:t>
      </w:r>
      <w:r>
        <w:rPr>
          <w:bCs/>
          <w:b/>
        </w:rPr>
        <w:t xml:space="preserve">Surgeon</w:t>
      </w:r>
      <w:r>
        <w:t xml:space="preserve">-led facility on patient outcomes.</w:t>
      </w:r>
    </w:p>
    <w:bookmarkEnd w:id="20"/>
    <w:bookmarkStart w:id="21" w:name="X14127005861f0fdf18b1c48a07355351668e9ac"/>
    <w:p>
      <w:pPr>
        <w:pStyle w:val="Heading2"/>
      </w:pPr>
      <w:r>
        <w:t xml:space="preserve">The Challenge: Fragmented Care in a High-Demand Environment</w:t>
      </w:r>
    </w:p>
    <w:p>
      <w:pPr>
        <w:pStyle w:val="FirstParagraph"/>
      </w:pPr>
      <w:r>
        <w:rPr>
          <w:bCs/>
          <w:b/>
        </w:rPr>
        <w:t xml:space="preserve">Israel Jerusalem</w:t>
      </w:r>
      <w:r>
        <w:t xml:space="preserve"> </w:t>
      </w:r>
      <w:r>
        <w:t xml:space="preserve">is home to a diverse population with complex medical needs, including a high prevalence of cardiovascular diseases and orthopedic conditions due to the demographic profile of the city. Prior to 2019, surgical care was fragmented across three major hospitals in the capital. Patients often faced long wait times for elective procedures and inconsistent post-operative care pathways. Furthermore, there was no centralized hub dedicated specifically to minimally invasive techniques that utilize</w:t>
      </w:r>
      <w:r>
        <w:t xml:space="preserve"> </w:t>
      </w:r>
      <w:r>
        <w:rPr>
          <w:bCs/>
          <w:b/>
        </w:rPr>
        <w:t xml:space="preserve">Surgeon</w:t>
      </w:r>
      <w:r>
        <w:t xml:space="preserve">-guided robotics.</w:t>
      </w:r>
    </w:p>
    <w:p>
      <w:pPr>
        <w:pStyle w:val="BodyText"/>
      </w:pPr>
      <w:r>
        <w:t xml:space="preserve">The primary challenge identified by the stakeholders was twofold: first, to reduce the burden on existing emergency departments by streamlining elective surgeries; and second, to attract top-tier medical talent who sought a state-of-the-art environment. The unique context of</w:t>
      </w:r>
      <w:r>
        <w:t xml:space="preserve"> </w:t>
      </w:r>
      <w:r>
        <w:rPr>
          <w:bCs/>
          <w:b/>
        </w:rPr>
        <w:t xml:space="preserve">Israel Jerusalem</w:t>
      </w:r>
      <w:r>
        <w:t xml:space="preserve"> </w:t>
      </w:r>
      <w:r>
        <w:t xml:space="preserve">added layers of complexity regarding regulatory approvals, cross-sector collaboration (public and private health sectors), and security protocols that needed to be integrated into the facility’s design.</w:t>
      </w:r>
    </w:p>
    <w:bookmarkEnd w:id="21"/>
    <w:bookmarkStart w:id="23" w:name="Xadc79018e48a6a5af096d48cf07b4a5f52a967d"/>
    <w:p>
      <w:pPr>
        <w:pStyle w:val="Heading2"/>
      </w:pPr>
      <w:r>
        <w:t xml:space="preserve">The Solution: A Surgeon-Centric Model in Israel Jerusalem</w:t>
      </w:r>
    </w:p>
    <w:p>
      <w:pPr>
        <w:pStyle w:val="FirstParagraph"/>
      </w:pPr>
      <w:r>
        <w:t xml:space="preserve">The proposed solution was the creation of a standalone surgical center that prioritized the expertise of individual specialists while providing them with shared, high-efficiency resources. The core philosophy revolved around empowering the</w:t>
      </w:r>
      <w:r>
        <w:t xml:space="preserve"> </w:t>
      </w:r>
      <w:r>
        <w:rPr>
          <w:bCs/>
          <w:b/>
        </w:rPr>
        <w:t xml:space="preserve">Surgeon</w:t>
      </w:r>
      <w:r>
        <w:t xml:space="preserve"> </w:t>
      </w:r>
      <w:r>
        <w:t xml:space="preserve">as the central figure in patient care, supported by AI-driven diagnostics and robotic surgery platforms.</w:t>
      </w:r>
    </w:p>
    <w:bookmarkStart w:id="22" w:name="key-components-of-the-model"/>
    <w:p>
      <w:pPr>
        <w:pStyle w:val="Heading3"/>
      </w:pPr>
      <w:r>
        <w:t xml:space="preserve">Key Components of the Model:</w:t>
      </w:r>
    </w:p>
    <w:p>
      <w:pPr>
        <w:numPr>
          <w:ilvl w:val="0"/>
          <w:numId w:val="1001"/>
        </w:numPr>
        <w:pStyle w:val="Compact"/>
      </w:pPr>
      <w:r>
        <w:rPr>
          <w:bCs/>
          <w:b/>
        </w:rPr>
        <w:t xml:space="preserve">Surgical Specialization Units:</w:t>
      </w:r>
      <w:r>
        <w:t xml:space="preserve"> </w:t>
      </w:r>
      <w:r>
        <w:t xml:space="preserve">Instead of general surgical wings, the center was divided into specialized units: Neurosurgery, Orthopedics &amp; Sports Medicine, Oncological Surgery, and Cardiac Surgery. Each unit is led by a Chief</w:t>
      </w:r>
      <w:r>
        <w:t xml:space="preserve"> </w:t>
      </w:r>
      <w:r>
        <w:rPr>
          <w:bCs/>
          <w:b/>
        </w:rPr>
        <w:t xml:space="preserve">Surgeon</w:t>
      </w:r>
      <w:r>
        <w:t xml:space="preserve"> </w:t>
      </w:r>
      <w:r>
        <w:t xml:space="preserve">who oversees protocols and quality assurance.</w:t>
      </w:r>
    </w:p>
    <w:p>
      <w:pPr>
        <w:numPr>
          <w:ilvl w:val="0"/>
          <w:numId w:val="1001"/>
        </w:numPr>
        <w:pStyle w:val="Compact"/>
      </w:pPr>
      <w:r>
        <w:rPr>
          <w:bCs/>
          <w:b/>
        </w:rPr>
        <w:t xml:space="preserve">Tech-Integration in Israel Jerusalem:</w:t>
      </w:r>
      <w:r>
        <w:t xml:space="preserve"> </w:t>
      </w:r>
      <w:r>
        <w:t xml:space="preserve">Leveraging the strong tech ecosystem of</w:t>
      </w:r>
    </w:p>
    <w:p>
      <w:pPr>
        <w:numPr>
          <w:ilvl w:val="0"/>
          <w:numId w:val="1000"/>
        </w:numPr>
        <w:pStyle w:val="Compact"/>
      </w:pPr>
      <w:r>
        <w:t xml:space="preserve">Israel Jerusalem&lt;/&gt;, the facility implemented real-time data analytics for pre-operative planning. Surgeons use augmented reality (AR) headsets during consultations to visualize patient anatomy, a technology developed by local Israeli startups.</w:t>
      </w:r>
    </w:p>
    <w:p>
      <w:pPr>
        <w:numPr>
          <w:ilvl w:val="0"/>
          <w:numId w:val="1001"/>
        </w:numPr>
        <w:pStyle w:val="Compact"/>
      </w:pPr>
      <w:r>
        <w:rPr>
          <w:bCs/>
          <w:b/>
        </w:rPr>
        <w:t xml:space="preserve">Multidisciplinary Rounds:</w:t>
      </w:r>
      <w:r>
        <w:t xml:space="preserve"> </w:t>
      </w:r>
      <w:r>
        <w:t xml:space="preserve">Daily rounds involving surgeons, oncologists, radiologists, and physiotherapists ensure that the</w:t>
      </w:r>
      <w:r>
        <w:t xml:space="preserve"> </w:t>
      </w:r>
      <w:r>
        <w:rPr>
          <w:bCs/>
          <w:b/>
        </w:rPr>
        <w:t xml:space="preserve">Surgeon</w:t>
      </w:r>
      <w:r>
        <w:t xml:space="preserve"> </w:t>
      </w:r>
      <w:r>
        <w:t xml:space="preserve">has comprehensive input before any invasive procedure.</w:t>
      </w:r>
    </w:p>
    <w:bookmarkEnd w:id="22"/>
    <w:bookmarkEnd w:id="23"/>
    <w:bookmarkStart w:id="26" w:name="implementation-in-israel-jerusalem"/>
    <w:p>
      <w:pPr>
        <w:pStyle w:val="Heading2"/>
      </w:pPr>
      <w:r>
        <w:t xml:space="preserve">Implementation in Israel Jerusalem</w:t>
      </w:r>
    </w:p>
    <w:p>
      <w:pPr>
        <w:pStyle w:val="FirstParagraph"/>
      </w:pPr>
      <w:r>
        <w:t xml:space="preserve">The implementation phase presented unique hurdles characteristic of building major infrastructure in</w:t>
      </w:r>
      <w:r>
        <w:t xml:space="preserve"> </w:t>
      </w:r>
      <w:r>
        <w:rPr>
          <w:bCs/>
          <w:b/>
        </w:rPr>
        <w:t xml:space="preserve">Israel Jerusalem</w:t>
      </w:r>
      <w:r>
        <w:t xml:space="preserve">. The site selection process required careful navigation of heritage preservation laws and urban density constraints. Ultimately, a repurposed industrial zone on the city’s outskirts was chosen, allowing for expansion while maintaining proximity to main arterial roads for ambulance access.</w:t>
      </w:r>
    </w:p>
    <w:bookmarkStart w:id="24" w:name="regulatory-and-security-compliance"/>
    <w:p>
      <w:pPr>
        <w:pStyle w:val="Heading3"/>
      </w:pPr>
      <w:r>
        <w:t xml:space="preserve">Regulatory and Security Compliance</w:t>
      </w:r>
    </w:p>
    <w:p>
      <w:pPr>
        <w:pStyle w:val="FirstParagraph"/>
      </w:pPr>
      <w:r>
        <w:t xml:space="preserve">Operating in</w:t>
      </w:r>
      <w:r>
        <w:t xml:space="preserve"> </w:t>
      </w:r>
      <w:r>
        <w:rPr>
          <w:bCs/>
          <w:b/>
        </w:rPr>
        <w:t xml:space="preserve">Israel Jerusalem</w:t>
      </w:r>
      <w:r>
        <w:t xml:space="preserve"> </w:t>
      </w:r>
      <w:r>
        <w:t xml:space="preserve">necessitates strict adherence to both national health ministry regulations and local municipal codes. The construction team worked closely with Israeli authorities to ensure that the facility met the highest standards of radiation safety, bio-waste disposal, and emergency preparedness. Additionally, given the regional context, security protocols were integrated into the building’s design without compromising patient privacy or comfort.</w:t>
      </w:r>
    </w:p>
    <w:bookmarkEnd w:id="24"/>
    <w:bookmarkStart w:id="25" w:name="recruitment-and-training"/>
    <w:p>
      <w:pPr>
        <w:pStyle w:val="Heading3"/>
      </w:pPr>
      <w:r>
        <w:t xml:space="preserve">Recruitment and Training</w:t>
      </w:r>
    </w:p>
    <w:p>
      <w:pPr>
        <w:pStyle w:val="FirstParagraph"/>
      </w:pPr>
      <w:r>
        <w:t xml:space="preserve">A major focus was placed on recruiting world-class</w:t>
      </w:r>
      <w:r>
        <w:t xml:space="preserve"> </w:t>
      </w:r>
      <w:r>
        <w:rPr>
          <w:bCs/>
          <w:b/>
        </w:rPr>
        <w:t xml:space="preserve">Surgeon</w:t>
      </w:r>
      <w:r>
        <w:t xml:space="preserve">s from both within Israel and internationally. The center partnered with Hebrew University’s medical faculty to provide continuous education and training for local surgeons. This collaboration ensured that the knowledge transfer in robotics and AI-assisted surgery remained at the forefront of global medicine.</w:t>
      </w:r>
    </w:p>
    <w:bookmarkEnd w:id="25"/>
    <w:bookmarkEnd w:id="26"/>
    <w:bookmarkStart w:id="28" w:name="operational-results-and-impact"/>
    <w:p>
      <w:pPr>
        <w:pStyle w:val="Heading2"/>
      </w:pPr>
      <w:r>
        <w:t xml:space="preserve">Operational Results and Impact</w:t>
      </w:r>
    </w:p>
    <w:p>
      <w:pPr>
        <w:pStyle w:val="FirstParagraph"/>
      </w:pPr>
      <w:r>
        <w:t xml:space="preserve">Six months post-launch, Jerusalem MedTech reported significant improvements in efficiency and patient satisfaction metrics. The integration of advanced technology allowed for a 30% reduction in average surgical times. Specifically, robotic-assisted procedures performed by the center’s</w:t>
      </w:r>
      <w:r>
        <w:t xml:space="preserve"> </w:t>
      </w:r>
      <w:r>
        <w:rPr>
          <w:bCs/>
          <w:b/>
        </w:rPr>
        <w:t xml:space="preserve">Surgeon</w:t>
      </w:r>
      <w:r>
        <w:t xml:space="preserve">s showed faster recovery rates compared to traditional open surgeries.</w:t>
      </w:r>
    </w:p>
    <w:bookmarkStart w:id="27" w:name="patient-outcomes"/>
    <w:p>
      <w:pPr>
        <w:pStyle w:val="Heading3"/>
      </w:pPr>
      <w:r>
        <w:t xml:space="preserve">Patient Outcomes</w:t>
      </w:r>
    </w:p>
    <w:p>
      <w:pPr>
        <w:numPr>
          <w:ilvl w:val="0"/>
          <w:numId w:val="1002"/>
        </w:numPr>
        <w:pStyle w:val="Compact"/>
      </w:pPr>
      <w:r>
        <w:rPr>
          <w:bCs/>
          <w:b/>
        </w:rPr>
        <w:t xml:space="preserve">Reduced Infection Rates:</w:t>
      </w:r>
      <w:r>
        <w:t xml:space="preserve"> </w:t>
      </w:r>
      <w:r>
        <w:t xml:space="preserve">Through strict sterile protocols and automated environmental monitoring, surgical site infections decreased by 40%.</w:t>
      </w:r>
    </w:p>
    <w:p>
      <w:pPr>
        <w:numPr>
          <w:ilvl w:val="0"/>
          <w:numId w:val="1002"/>
        </w:numPr>
        <w:pStyle w:val="Compact"/>
      </w:pPr>
      <w:r>
        <w:rPr>
          <w:bCs/>
          <w:b/>
        </w:rPr>
        <w:t xml:space="preserve">Patient Satisfaction:</w:t>
      </w:r>
      <w:r>
        <w:t xml:space="preserve"> </w:t>
      </w:r>
      <w:r>
        <w:t xml:space="preserve">Surveys indicated a 95% satisfaction rate among patients who underwent surgery in</w:t>
      </w:r>
      <w:r>
        <w:t xml:space="preserve"> </w:t>
      </w:r>
      <w:r>
        <w:rPr>
          <w:bCs/>
          <w:b/>
        </w:rPr>
        <w:t xml:space="preserve">Israel Jerusalem</w:t>
      </w:r>
      <w:r>
        <w:t xml:space="preserve">, citing clear communication from the</w:t>
      </w:r>
      <w:r>
        <w:t xml:space="preserve"> </w:t>
      </w:r>
      <w:r>
        <w:rPr>
          <w:bCs/>
          <w:b/>
        </w:rPr>
        <w:t xml:space="preserve">Surgeon</w:t>
      </w:r>
      <w:r>
        <w:t xml:space="preserve">s and efficient scheduling as key factors.</w:t>
      </w:r>
    </w:p>
    <w:p>
      <w:pPr>
        <w:numPr>
          <w:ilvl w:val="0"/>
          <w:numId w:val="1002"/>
        </w:numPr>
        <w:pStyle w:val="Compact"/>
      </w:pPr>
      <w:r>
        <w:rPr>
          <w:bCs/>
          <w:b/>
        </w:rPr>
        <w:t xml:space="preserve">Economic Efficiency:</w:t>
      </w:r>
      <w:r>
        <w:t xml:space="preserve"> </w:t>
      </w:r>
      <w:r>
        <w:t xml:space="preserve">The streamlined workflow reduced hospital stays by an average of two days, lowering overall healthcare costs for both the public insurance system and private patients.</w:t>
      </w:r>
    </w:p>
    <w:bookmarkEnd w:id="27"/>
    <w:bookmarkEnd w:id="28"/>
    <w:bookmarkStart w:id="29" w:name="challenges-encountered"/>
    <w:p>
      <w:pPr>
        <w:pStyle w:val="Heading2"/>
      </w:pPr>
      <w:r>
        <w:t xml:space="preserve">Challenges Encountered</w:t>
      </w:r>
    </w:p>
    <w:p>
      <w:pPr>
        <w:pStyle w:val="FirstParagraph"/>
      </w:pPr>
      <w:r>
        <w:t xml:space="preserve">Despite the successes, the project was not without obstacles. One significant challenge was managing patient expectations regarding wait times. Initially, demand exceeded supply due to marketing success in</w:t>
      </w:r>
      <w:r>
        <w:t xml:space="preserve"> </w:t>
      </w:r>
      <w:r>
        <w:rPr>
          <w:bCs/>
          <w:b/>
        </w:rPr>
        <w:t xml:space="preserve">Israel Jerusalem</w:t>
      </w:r>
      <w:r>
        <w:t xml:space="preserve">. To address this, the center implemented a tiered scheduling system that prioritized urgent cases while offering flexible slots for elective procedures.</w:t>
      </w:r>
    </w:p>
    <w:p>
      <w:pPr>
        <w:pStyle w:val="BodyText"/>
      </w:pPr>
      <w:r>
        <w:t xml:space="preserve">Another challenge involved integrating data systems from different hospitals within</w:t>
      </w:r>
      <w:r>
        <w:t xml:space="preserve"> </w:t>
      </w:r>
      <w:r>
        <w:rPr>
          <w:bCs/>
          <w:b/>
        </w:rPr>
        <w:t xml:space="preserve">Israel Jerusalem</w:t>
      </w:r>
      <w:r>
        <w:t xml:space="preserve">. Interoperability issues delayed the full rollout of the electronic health record (EHR) system. However, through iterative development and collaboration with local IT firms, a customized solution was developed that satisfied all data privacy laws.</w:t>
      </w:r>
    </w:p>
    <w:bookmarkEnd w:id="29"/>
    <w:bookmarkStart w:id="30" w:name="Xf62bd7645917d2c706c32a90acc2c9c19a30455"/>
    <w:p>
      <w:pPr>
        <w:pStyle w:val="Heading2"/>
      </w:pPr>
      <w:r>
        <w:t xml:space="preserve">The Role of the Surgeon in Future Development</w:t>
      </w:r>
    </w:p>
    <w:p>
      <w:pPr>
        <w:pStyle w:val="FirstParagraph"/>
      </w:pPr>
      <w:r>
        <w:t xml:space="preserve">The success of this case study underscores the critical role of the</w:t>
      </w:r>
      <w:r>
        <w:t xml:space="preserve"> </w:t>
      </w:r>
      <w:r>
        <w:rPr>
          <w:bCs/>
          <w:b/>
        </w:rPr>
        <w:t xml:space="preserve">Surgeon</w:t>
      </w:r>
      <w:r>
        <w:t xml:space="preserve"> </w:t>
      </w:r>
      <w:r>
        <w:t xml:space="preserve">not just as a technician, but as a leader in healthcare innovation. The model developed here has influenced other facilities across</w:t>
      </w:r>
      <w:r>
        <w:t xml:space="preserve"> </w:t>
      </w:r>
      <w:r>
        <w:rPr>
          <w:bCs/>
          <w:b/>
        </w:rPr>
        <w:t xml:space="preserve">Israel Jerusalem</w:t>
      </w:r>
      <w:r>
        <w:t xml:space="preserve">. Several hospitals have now adopted similar "Surgeon-Led" unit structures, recognizing that empowering specialists with autonomy and advanced tools leads to better outcomes.</w:t>
      </w:r>
    </w:p>
    <w:p>
      <w:pPr>
        <w:pStyle w:val="BodyText"/>
      </w:pPr>
      <w:r>
        <w:t xml:space="preserve">Furthermore, the center has begun exporting its training programs to neighboring countries. The expertise gained in operating within the complex environment of</w:t>
      </w:r>
      <w:r>
        <w:t xml:space="preserve"> </w:t>
      </w:r>
      <w:r>
        <w:rPr>
          <w:bCs/>
          <w:b/>
        </w:rPr>
        <w:t xml:space="preserve">Israel Jerusalem</w:t>
      </w:r>
      <w:r>
        <w:t xml:space="preserve"> </w:t>
      </w:r>
      <w:r>
        <w:t xml:space="preserve">has been packaged into consultancy services for health systems facing similar logistical and demographic challenges.</w:t>
      </w:r>
    </w:p>
    <w:bookmarkEnd w:id="30"/>
    <w:bookmarkStart w:id="31" w:name="conclusion"/>
    <w:p>
      <w:pPr>
        <w:pStyle w:val="Heading2"/>
      </w:pPr>
      <w:r>
        <w:t xml:space="preserve">Conclusion</w:t>
      </w:r>
    </w:p>
    <w:p>
      <w:pPr>
        <w:pStyle w:val="FirstParagraph"/>
      </w:pPr>
      <w:r>
        <w:t xml:space="preserve">The establishment of Jerusalem MedTech serves as a testament to what is possible when medical expertise, technological innovation, and strategic planning converge. By focusing on the needs of both the patient and the</w:t>
      </w:r>
      <w:r>
        <w:t xml:space="preserve"> </w:t>
      </w:r>
      <w:r>
        <w:rPr>
          <w:bCs/>
          <w:b/>
        </w:rPr>
        <w:t xml:space="preserve">Surgeon</w:t>
      </w:r>
      <w:r>
        <w:t xml:space="preserve">, the center has become a beacon of excellence in</w:t>
      </w:r>
      <w:r>
        <w:t xml:space="preserve"> </w:t>
      </w:r>
      <w:r>
        <w:rPr>
          <w:bCs/>
          <w:b/>
        </w:rPr>
        <w:t xml:space="preserve">Israel Jerusalem</w:t>
      </w:r>
      <w:r>
        <w:t xml:space="preserve">. The case demonstrates that despite geopolitical complexities, it is possible to create world-class healthcare infrastructure that serves diverse populations effectively.</w:t>
      </w:r>
    </w:p>
    <w:p>
      <w:pPr>
        <w:pStyle w:val="BodyText"/>
      </w:pPr>
      <w:r>
        <w:t xml:space="preserve">The key takeaways from this study are: first, the importance of designing facilities around clinical workflows rather than administrative convenience; second, the value of local technological partnerships in</w:t>
      </w:r>
      <w:r>
        <w:t xml:space="preserve"> </w:t>
      </w:r>
      <w:r>
        <w:rPr>
          <w:bCs/>
          <w:b/>
        </w:rPr>
        <w:t xml:space="preserve">Israel Jerusalem</w:t>
      </w:r>
      <w:r>
        <w:t xml:space="preserve">; and third, the necessity of placing the</w:t>
      </w:r>
      <w:r>
        <w:t xml:space="preserve"> </w:t>
      </w:r>
      <w:r>
        <w:rPr>
          <w:bCs/>
          <w:b/>
        </w:rPr>
        <w:t xml:space="preserve">Surgeon</w:t>
      </w:r>
      <w:r>
        <w:t xml:space="preserve"> </w:t>
      </w:r>
      <w:r>
        <w:t xml:space="preserve">at the center of decision-making processes. As healthcare continues to evolve, this model offers a blueprint for sustainable, high-quality surgical care in urban centers worldwide.</w:t>
      </w:r>
    </w:p>
    <w:p>
      <w:pPr>
        <w:pStyle w:val="BodyText"/>
      </w:pPr>
      <w:r>
        <w:rPr>
          <w:iCs/>
          <w:i/>
        </w:rPr>
        <w:t xml:space="preserve">This case study highlights how strategic investment in surgical infrastructure and specialist empowerment can transform healthcare delivery in complex urban environments like Israel Jerusalem. The focus on the Surgeon's role ensures that technological advancements directly translate into improved patient lives.</w:t>
      </w:r>
    </w:p>
    <w:p>
      <w:r>
        <w:pict>
          <v:rect style="width:0;height:1.5pt" o:hralign="center" o:hrstd="t" o:hr="t"/>
        </w:pict>
      </w:r>
    </w:p>
    <w:p>
      <w:pPr>
        <w:pStyle w:val="FirstParagraph"/>
      </w:pPr>
      <w:r>
        <w:rPr>
          <w:bCs/>
          <w:b/>
        </w:rPr>
        <w:t xml:space="preserve">About the Author:</w:t>
      </w:r>
      <w:r>
        <w:br/>
      </w:r>
      <w:r>
        <w:t xml:space="preserve">This document was prepared by the Healthcare Strategy Division to analyze trends in advanced surgical care within metropolitan hubs, specifically focusing on developments in Israel Jerusalem.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Advanced Surgical Center in Israel Jerusalem</dc:title>
  <dc:creator/>
  <dc:language>en</dc:language>
  <cp:keywords/>
  <dcterms:created xsi:type="dcterms:W3CDTF">2026-07-29T17:11:55Z</dcterms:created>
  <dcterms:modified xsi:type="dcterms:W3CDTF">2026-07-29T17:11:55Z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