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6cba3f262855c22c41f7ebe08fa8703f4024c0"/>
    <w:p>
      <w:pPr>
        <w:pStyle w:val="Heading1"/>
      </w:pPr>
      <w:r>
        <w:t xml:space="preserve">Case Study: Integrating a High-Precision Surgical Specialist in Italy Rome</w:t>
      </w:r>
    </w:p>
    <w:p>
      <w:pPr>
        <w:pStyle w:val="FirstParagraph"/>
      </w:pPr>
      <w:r>
        <w:rPr>
          <w:bCs/>
          <w:b/>
        </w:rPr>
        <w:t xml:space="preserve">Date:</w:t>
      </w:r>
      <w:r>
        <w:t xml:space="preserve"> </w:t>
      </w:r>
      <w:r>
        <w:t xml:space="preserve">October 26, 2023</w:t>
      </w:r>
      <w:r>
        <w:br/>
      </w:r>
      <w:r>
        <w:rPr>
          <w:bCs/>
          <w:b/>
        </w:rPr>
        <w:t xml:space="preserve">Prepared For:</w:t>
      </w:r>
      <w:r>
        <w:t xml:space="preserve">Municipal Health Authorities and Private Medical Consortiums</w:t>
      </w:r>
      <w:r>
        <w:br/>
      </w:r>
      <w:r>
        <w:rPr>
          <w:bCs/>
          <w:b/>
        </w:rPr>
        <w:t xml:space="preserve">Subject:</w:t>
      </w:r>
      <w:r>
        <w:t xml:space="preserve">Evaluating the Operational, Cultural, and Clinical Impact of Introducing a Renowned Surgeon to the Rome Healthcare Ecosystem</w:t>
      </w:r>
    </w:p>
    <w:bookmarkStart w:id="20" w:name="executive-summary"/>
    <w:p>
      <w:pPr>
        <w:pStyle w:val="Heading2"/>
      </w:pPr>
      <w:r>
        <w:t xml:space="preserve">1. Executive Summary</w:t>
      </w:r>
    </w:p>
    <w:p>
      <w:pPr>
        <w:pStyle w:val="FirstParagraph"/>
      </w:pPr>
      <w:r>
        <w:t xml:space="preserve">This</w:t>
      </w:r>
      <w:r>
        <w:t xml:space="preserve"> </w:t>
      </w:r>
      <w:r>
        <w:rPr>
          <w:iCs/>
          <w:i/>
          <w:bCs/>
          <w:b/>
        </w:rPr>
        <w:t xml:space="preserve">Case Study</w:t>
      </w:r>
      <w:r>
        <w:t xml:space="preserve">, titled "Integrating a High-Precision Surgical Specialist in Italy Rome," provides an in-depth analysis of the strategic deployment of a top-tier surgical professional within the complex healthcare landscape of the Italian capital. The document explores not only the clinical capabilities required for such a role but also navigates the intricate cultural, bureaucratic, and logistical frameworks that define medical practice in</w:t>
      </w:r>
      <w:r>
        <w:t xml:space="preserve"> </w:t>
      </w:r>
      <w:r>
        <w:rPr>
          <w:iCs/>
          <w:i/>
          <w:bCs/>
          <w:b/>
        </w:rPr>
        <w:t xml:space="preserve">Italy Rome</w:t>
      </w:r>
      <w:r>
        <w:t xml:space="preserve">. As global health standards evolve, understanding how a specialized surgeon functions within this specific geographic and institutional context is vital for optimizing patient outcomes and enhancing regional healthcare prestige.</w:t>
      </w:r>
    </w:p>
    <w:bookmarkEnd w:id="20"/>
    <w:bookmarkStart w:id="21" w:name="X72478134b96e7a3cec240986bbfa22bf45192c9"/>
    <w:p>
      <w:pPr>
        <w:pStyle w:val="Heading2"/>
      </w:pPr>
      <w:r>
        <w:t xml:space="preserve">2. Contextual Background: The Healthcare Landscape of Italy Rome</w:t>
      </w:r>
    </w:p>
    <w:p>
      <w:pPr>
        <w:pStyle w:val="FirstParagraph"/>
      </w:pPr>
      <w:r>
        <w:t xml:space="preserve">To fully appreciate the role of a</w:t>
      </w:r>
      <w:r>
        <w:t xml:space="preserve"> </w:t>
      </w:r>
      <w:r>
        <w:rPr>
          <w:iCs/>
          <w:i/>
          <w:bCs/>
          <w:b/>
        </w:rPr>
        <w:t xml:space="preserve">Surgeon</w:t>
      </w:r>
      <w:r>
        <w:t xml:space="preserve">, one must first understand the environment in which they operate.</w:t>
      </w:r>
      <w:r>
        <w:t xml:space="preserve"> </w:t>
      </w:r>
      <w:r>
        <w:rPr>
          <w:iCs/>
          <w:i/>
          <w:bCs/>
          <w:b/>
        </w:rPr>
        <w:t xml:space="preserve">Italy Rome</w:t>
      </w:r>
      <w:r>
        <w:t xml:space="preserve"> </w:t>
      </w:r>
      <w:r>
        <w:t xml:space="preserve">serves as both a national capital and a hub for international medical tourism. The city boasts historic public institutions, such as the Santo Spirito Hospital, alongside world-renowned private clinics like Gemelli Polyclinic. This duality creates a unique dynamic where public funding meets private excellence.</w:t>
      </w:r>
    </w:p>
    <w:p>
      <w:pPr>
        <w:pStyle w:val="BodyText"/>
      </w:pPr>
      <w:r>
        <w:t xml:space="preserve">The</w:t>
      </w:r>
      <w:r>
        <w:t xml:space="preserve"> </w:t>
      </w:r>
      <w:r>
        <w:rPr>
          <w:iCs/>
          <w:i/>
          <w:bCs/>
          <w:b/>
        </w:rPr>
        <w:t xml:space="preserve">Case Study</w:t>
      </w:r>
      <w:r>
        <w:t xml:space="preserve"> </w:t>
      </w:r>
      <w:r>
        <w:t xml:space="preserve">highlights that Rome’s healthcare system is characterized by a high demand for specialized care due to an aging demographic and an influx of international patients seeking advanced treatments. Consequently, the need for a surgeon who possesses not only technical proficiency but also cultural fluency in the Italian context is paramount. The intersection of traditional European medical ethics with modern technological integration defines the operational parameters for any surgical team based in</w:t>
      </w:r>
      <w:r>
        <w:t xml:space="preserve"> </w:t>
      </w:r>
      <w:r>
        <w:rPr>
          <w:iCs/>
          <w:i/>
          <w:bCs/>
          <w:b/>
        </w:rPr>
        <w:t xml:space="preserve">Italy Rome</w:t>
      </w:r>
      <w:r>
        <w:t xml:space="preserve">.</w:t>
      </w:r>
    </w:p>
    <w:bookmarkEnd w:id="21"/>
    <w:bookmarkStart w:id="22" w:name="X3920376547a3ddc6493fa14f36ed98757fca6d3"/>
    <w:p>
      <w:pPr>
        <w:pStyle w:val="Heading2"/>
      </w:pPr>
      <w:r>
        <w:t xml:space="preserve">3. Profile of the Surgeon: Clinical and Soft Skills</w:t>
      </w:r>
    </w:p>
    <w:p>
      <w:pPr>
        <w:pStyle w:val="FirstParagraph"/>
      </w:pPr>
      <w:r>
        <w:t xml:space="preserve">In this</w:t>
      </w:r>
      <w:r>
        <w:t xml:space="preserve"> </w:t>
      </w:r>
      <w:r>
        <w:rPr>
          <w:iCs/>
          <w:i/>
          <w:bCs/>
          <w:b/>
        </w:rPr>
        <w:t xml:space="preserve">Case Study</w:t>
      </w:r>
      <w:r>
        <w:t xml:space="preserve">, the subject "Surgeon" is not merely a medical title but a multifaceted professional role. The ideal candidate for deployment in</w:t>
      </w:r>
      <w:r>
        <w:t xml:space="preserve"> </w:t>
      </w:r>
      <w:r>
        <w:rPr>
          <w:iCs/>
          <w:i/>
          <w:bCs/>
          <w:b/>
        </w:rPr>
        <w:t xml:space="preserve">Italy Rome</w:t>
      </w:r>
      <w:r>
        <w:t xml:space="preserve"> </w:t>
      </w:r>
      <w:r>
        <w:t xml:space="preserve">must possess:</w:t>
      </w:r>
    </w:p>
    <w:p>
      <w:pPr>
        <w:numPr>
          <w:ilvl w:val="0"/>
          <w:numId w:val="1001"/>
        </w:numPr>
        <w:pStyle w:val="Compact"/>
      </w:pPr>
      <w:r>
        <w:rPr>
          <w:bCs/>
          <w:b/>
        </w:rPr>
        <w:t xml:space="preserve">Clinical Excellence:</w:t>
      </w:r>
      <w:r>
        <w:t xml:space="preserve">A specialization in minimally invasive techniques, robotic surgery, and complex oncological procedures that align with international gold standards.</w:t>
      </w:r>
    </w:p>
    <w:p>
      <w:pPr>
        <w:numPr>
          <w:ilvl w:val="0"/>
          <w:numId w:val="1001"/>
        </w:numPr>
        <w:pStyle w:val="Compact"/>
      </w:pPr>
      <w:r>
        <w:rPr>
          <w:bCs/>
          <w:b/>
        </w:rPr>
        <w:t xml:space="preserve">Cultural Competence:</w:t>
      </w:r>
      <w:r>
        <w:t xml:space="preserve">A deep understanding of the Italian patient-doctor relationship, which often relies heavily on trust and personal communication. In</w:t>
      </w:r>
      <w:r>
        <w:t xml:space="preserve"> </w:t>
      </w:r>
      <w:r>
        <w:rPr>
          <w:iCs/>
          <w:i/>
          <w:bCs/>
          <w:b/>
        </w:rPr>
        <w:t xml:space="preserve">Italy Rome</w:t>
      </w:r>
      <w:r>
        <w:t xml:space="preserve">, the bedside manner is as critical as the surgical outcome.</w:t>
      </w:r>
    </w:p>
    <w:p>
      <w:pPr>
        <w:numPr>
          <w:ilvl w:val="0"/>
          <w:numId w:val="1001"/>
        </w:numPr>
        <w:pStyle w:val="Compact"/>
      </w:pPr>
      <w:r>
        <w:rPr>
          <w:bCs/>
          <w:b/>
        </w:rPr>
        <w:t xml:space="preserve">Linguistic Proficiency:</w:t>
      </w:r>
      <w:r>
        <w:t xml:space="preserve">Mastery of the Italian language is essential for navigating informed consent processes, interacting with nursing staff, and liaising with hospital administration. Without this, a surgeon risks miscommunication that could compromise patient safety.</w:t>
      </w:r>
    </w:p>
    <w:p>
      <w:pPr>
        <w:numPr>
          <w:ilvl w:val="0"/>
          <w:numId w:val="1001"/>
        </w:numPr>
        <w:pStyle w:val="Compact"/>
      </w:pPr>
      <w:r>
        <w:rPr>
          <w:bCs/>
          <w:b/>
        </w:rPr>
        <w:t xml:space="preserve">Regulatory Navigation:</w:t>
      </w:r>
      <w:r>
        <w:t xml:space="preserve">Familiarity with the Italian Ministry of Health regulations and regional accreditation standards specific to Lazio.</w:t>
      </w:r>
    </w:p>
    <w:p>
      <w:pPr>
        <w:pStyle w:val="FirstParagraph"/>
      </w:pPr>
      <w:r>
        <w:t xml:space="preserve">The</w:t>
      </w:r>
      <w:r>
        <w:t xml:space="preserve"> </w:t>
      </w:r>
      <w:r>
        <w:rPr>
          <w:iCs/>
          <w:i/>
          <w:bCs/>
          <w:b/>
        </w:rPr>
        <w:t xml:space="preserve">Surgeon</w:t>
      </w:r>
      <w:r>
        <w:t xml:space="preserve"> </w:t>
      </w:r>
      <w:r>
        <w:t xml:space="preserve">profile analyzed in this document emphasizes that technical skill alone is insufficient. The successful integration of a surgeon requires a holistic approach that respects the local medical hierarchy and collaborative traditions prevalent in Roman hospitals.</w:t>
      </w:r>
    </w:p>
    <w:bookmarkEnd w:id="22"/>
    <w:bookmarkStart w:id="26" w:name="operational-challenges-and-solutions"/>
    <w:p>
      <w:pPr>
        <w:pStyle w:val="Heading2"/>
      </w:pPr>
      <w:r>
        <w:t xml:space="preserve">3. Operational Challenges and Solutions</w:t>
      </w:r>
    </w:p>
    <w:p>
      <w:pPr>
        <w:pStyle w:val="FirstParagraph"/>
      </w:pPr>
      <w:r>
        <w:t xml:space="preserve">The</w:t>
      </w:r>
      <w:r>
        <w:t xml:space="preserve"> </w:t>
      </w:r>
      <w:r>
        <w:rPr>
          <w:iCs/>
          <w:i/>
          <w:bCs/>
          <w:b/>
        </w:rPr>
        <w:t xml:space="preserve">Case Study</w:t>
      </w:r>
      <w:r>
        <w:t xml:space="preserve">, conducted over an eighteen-month period, identified several key challenges faced by the surgical team in</w:t>
      </w:r>
      <w:r>
        <w:t xml:space="preserve"> </w:t>
      </w:r>
      <w:r>
        <w:rPr>
          <w:iCs/>
          <w:i/>
          <w:bCs/>
          <w:b/>
        </w:rPr>
        <w:t xml:space="preserve">Italy Rome</w:t>
      </w:r>
      <w:r>
        <w:t xml:space="preserve">. These include bureaucratic delays in equipment procurement, language barriers with administrative staff, and varying expectations regarding surgery scheduling.</w:t>
      </w:r>
    </w:p>
    <w:bookmarkStart w:id="23" w:name="bureaucratic-integration"/>
    <w:p>
      <w:pPr>
        <w:pStyle w:val="Heading3"/>
      </w:pPr>
      <w:r>
        <w:t xml:space="preserve">3.1 Bureaucratic Integration</w:t>
      </w:r>
    </w:p>
    <w:p>
      <w:pPr>
        <w:pStyle w:val="FirstParagraph"/>
      </w:pPr>
      <w:r>
        <w:t xml:space="preserve">In</w:t>
      </w:r>
      <w:r>
        <w:t xml:space="preserve"> </w:t>
      </w:r>
      <w:r>
        <w:rPr>
          <w:iCs/>
          <w:i/>
          <w:bCs/>
          <w:b/>
        </w:rPr>
        <w:t xml:space="preserve">Italy Rome</w:t>
      </w:r>
      <w:r>
        <w:t xml:space="preserve">, the intersection of public health infrastructure and private surgical practice can lead to complex approval processes. The</w:t>
      </w:r>
      <w:r>
        <w:t xml:space="preserve"> </w:t>
      </w:r>
      <w:r>
        <w:rPr>
          <w:iCs/>
          <w:i/>
          <w:bCs/>
          <w:b/>
        </w:rPr>
        <w:t xml:space="preserve">Surgeon</w:t>
      </w:r>
      <w:r>
        <w:t xml:space="preserve">, Dr. Elena Rossi (pseudonym for this study), initially faced delays in securing operative slots due to rigid scheduling algorithms designed for high-volume public patients. The solution involved establishing a dedicated liaison role within the hospital administration, bridging the gap between surgical needs and administrative protocols.</w:t>
      </w:r>
    </w:p>
    <w:bookmarkEnd w:id="23"/>
    <w:bookmarkStart w:id="24" w:name="technological-adoption"/>
    <w:p>
      <w:pPr>
        <w:pStyle w:val="Heading3"/>
      </w:pPr>
      <w:r>
        <w:t xml:space="preserve">2.2 Technological Adoption</w:t>
      </w:r>
    </w:p>
    <w:p>
      <w:pPr>
        <w:pStyle w:val="FirstParagraph"/>
      </w:pPr>
      <w:r>
        <w:t xml:space="preserve">The integration of advanced robotic systems required specialized training for local nursing staff. This</w:t>
      </w:r>
      <w:r>
        <w:t xml:space="preserve"> </w:t>
      </w:r>
      <w:r>
        <w:rPr>
          <w:iCs/>
          <w:i/>
          <w:bCs/>
          <w:b/>
        </w:rPr>
        <w:t xml:space="preserve">Case Study</w:t>
      </w:r>
      <w:r>
        <w:t xml:space="preserve">, illustrates how cross-training initiatives were implemented, resulting in a 20% reduction in procedure times within the first year of operation in</w:t>
      </w:r>
      <w:r>
        <w:t xml:space="preserve"> </w:t>
      </w:r>
      <w:r>
        <w:rPr>
          <w:iCs/>
          <w:i/>
          <w:bCs/>
          <w:b/>
        </w:rPr>
        <w:t xml:space="preserve">Italy Rome</w:t>
      </w:r>
      <w:r>
        <w:t xml:space="preserve">.</w:t>
      </w:r>
    </w:p>
    <w:bookmarkEnd w:id="24"/>
    <w:bookmarkStart w:id="25" w:name="patient-expectations-and-communication"/>
    <w:p>
      <w:pPr>
        <w:pStyle w:val="Heading3"/>
      </w:pPr>
      <w:r>
        <w:t xml:space="preserve">3.3 Patient Expectations and Communication</w:t>
      </w:r>
    </w:p>
    <w:p>
      <w:pPr>
        <w:pStyle w:val="FirstParagraph"/>
      </w:pPr>
      <w:r>
        <w:t xml:space="preserve">Patients in</w:t>
      </w:r>
      <w:r>
        <w:t xml:space="preserve"> </w:t>
      </w:r>
      <w:r>
        <w:rPr>
          <w:iCs/>
          <w:i/>
          <w:bCs/>
          <w:b/>
        </w:rPr>
        <w:t xml:space="preserve">Italy Rome</w:t>
      </w:r>
      <w:r>
        <w:t xml:space="preserve">, particularly those from the international community, often seek a blend of high-tech care with personalized attention. The</w:t>
      </w:r>
    </w:p>
    <w:p>
      <w:pPr>
        <w:pStyle w:val="BodyText"/>
      </w:pPr>
      <w:r>
        <w:rPr>
          <w:iCs/>
          <w:i/>
        </w:rPr>
        <w:t xml:space="preserve">Surgeon</w:t>
      </w:r>
      <w:r>
        <w:t xml:space="preserve">'s approach was adapted to include extended consultation times, ensuring that patients felt heard and understood. This patient-centric model significantly improved satisfaction scores and reduced post-operative anxiety.</w:t>
      </w:r>
    </w:p>
    <w:bookmarkEnd w:id="25"/>
    <w:bookmarkEnd w:id="26"/>
    <w:bookmarkStart w:id="27" w:name="clinical-outcomes-and-impact-analysis"/>
    <w:p>
      <w:pPr>
        <w:pStyle w:val="Heading2"/>
      </w:pPr>
      <w:r>
        <w:t xml:space="preserve">4. Clinical Outcomes and Impact Analysis</w:t>
      </w:r>
    </w:p>
    <w:p>
      <w:pPr>
        <w:pStyle w:val="FirstParagraph"/>
      </w:pPr>
      <w:r>
        <w:t xml:space="preserve">The results of the pilot program detailed in this</w:t>
      </w:r>
      <w:r>
        <w:t xml:space="preserve"> </w:t>
      </w:r>
      <w:r>
        <w:rPr>
          <w:iCs/>
          <w:i/>
          <w:bCs/>
          <w:b/>
        </w:rPr>
        <w:t xml:space="preserve">Case Study</w:t>
      </w:r>
      <w:r>
        <w:t xml:space="preserve">, demonstrate tangible improvements in clinical metrics. Key findings include:</w:t>
      </w:r>
    </w:p>
    <w:p>
      <w:pPr>
        <w:numPr>
          <w:ilvl w:val="0"/>
          <w:numId w:val="1002"/>
        </w:numPr>
        <w:pStyle w:val="Compact"/>
      </w:pPr>
      <w:r>
        <w:rPr>
          <w:bCs/>
          <w:b/>
        </w:rPr>
        <w:t xml:space="preserve">Infection Rates:</w:t>
      </w:r>
      <w:r>
        <w:t xml:space="preserve">A 15% decrease in post-surgical infections, attributed to strict adherence to Italian hygiene protocols combined with the</w:t>
      </w:r>
      <w:r>
        <w:t xml:space="preserve"> </w:t>
      </w:r>
      <w:r>
        <w:rPr>
          <w:iCs/>
          <w:i/>
          <w:bCs/>
          <w:b/>
        </w:rPr>
        <w:t xml:space="preserve">Surgeon</w:t>
      </w:r>
      <w:r>
        <w:t xml:space="preserve">'s sterile technique innovations.</w:t>
      </w:r>
    </w:p>
    <w:p>
      <w:pPr>
        <w:numPr>
          <w:ilvl w:val="0"/>
          <w:numId w:val="1002"/>
        </w:numPr>
        <w:pStyle w:val="Compact"/>
      </w:pPr>
      <w:r>
        <w:rPr>
          <w:bCs/>
          <w:b/>
        </w:rPr>
        <w:t xml:space="preserve">Patient Recovery Times:</w:t>
      </w:r>
      <w:r>
        <w:t xml:space="preserve">Average hospital stays were reduced by two days compared to the regional average, facilitated by enhanced perioperative care plans tailored for the demographic in</w:t>
      </w:r>
      <w:r>
        <w:t xml:space="preserve"> </w:t>
      </w:r>
      <w:r>
        <w:rPr>
          <w:iCs/>
          <w:i/>
          <w:bCs/>
          <w:b/>
        </w:rPr>
        <w:t xml:space="preserve">Italy Rome</w:t>
      </w:r>
      <w:r>
        <w:t xml:space="preserve">.</w:t>
      </w:r>
    </w:p>
    <w:p>
      <w:pPr>
        <w:numPr>
          <w:ilvl w:val="0"/>
          <w:numId w:val="1002"/>
        </w:numPr>
        <w:pStyle w:val="Compact"/>
      </w:pPr>
      <w:r>
        <w:rPr>
          <w:bCs/>
          <w:b/>
        </w:rPr>
        <w:t xml:space="preserve">Economic Impact:</w:t>
      </w:r>
      <w:r>
        <w:t xml:space="preserve">The introduction of specialized surgical services attracted medical tourism, generating significant revenue for local healthcare facilities and supporting ancillary businesses in</w:t>
      </w:r>
      <w:r>
        <w:t xml:space="preserve"> </w:t>
      </w:r>
      <w:r>
        <w:rPr>
          <w:iCs/>
          <w:i/>
          <w:bCs/>
          <w:b/>
        </w:rPr>
        <w:t xml:space="preserve">Italy Rome</w:t>
      </w:r>
      <w:r>
        <w:t xml:space="preserve">.</w:t>
      </w:r>
    </w:p>
    <w:p>
      <w:pPr>
        <w:pStyle w:val="FirstParagraph"/>
      </w:pPr>
      <w:r>
        <w:t xml:space="preserve">Data presented in this</w:t>
      </w:r>
      <w:r>
        <w:t xml:space="preserve"> </w:t>
      </w:r>
      <w:r>
        <w:rPr>
          <w:iCs/>
          <w:i/>
          <w:bCs/>
          <w:b/>
        </w:rPr>
        <w:t xml:space="preserve">Surgeon</w:t>
      </w:r>
      <w:r>
        <w:t xml:space="preserve">-focused analysis confirms that high-level expertise, when properly integrated into the local context of</w:t>
      </w:r>
      <w:r>
        <w:t xml:space="preserve"> </w:t>
      </w:r>
      <w:r>
        <w:rPr>
          <w:iCs/>
          <w:i/>
          <w:bCs/>
          <w:b/>
        </w:rPr>
        <w:t xml:space="preserve">Italy Rome</w:t>
      </w:r>
      <w:r>
        <w:t xml:space="preserve">, yields superior health outcomes and economic benefits.</w:t>
      </w:r>
    </w:p>
    <w:bookmarkEnd w:id="27"/>
    <w:bookmarkStart w:id="28" w:name="cultural-integration-and-team-dynamics"/>
    <w:p>
      <w:pPr>
        <w:pStyle w:val="Heading2"/>
      </w:pPr>
      <w:r>
        <w:t xml:space="preserve">5. Cultural Integration and Team Dynamics</w:t>
      </w:r>
    </w:p>
    <w:p>
      <w:pPr>
        <w:pStyle w:val="FirstParagraph"/>
      </w:pPr>
      <w:r>
        <w:t xml:space="preserve">A critical aspect of this</w:t>
      </w:r>
      <w:r>
        <w:t xml:space="preserve"> </w:t>
      </w:r>
      <w:r>
        <w:rPr>
          <w:iCs/>
          <w:i/>
          <w:bCs/>
          <w:b/>
        </w:rPr>
        <w:t xml:space="preserve">Case Study</w:t>
      </w:r>
      <w:r>
        <w:t xml:space="preserve">, is the examination of team dynamics. The concept of "Team Surgery" in</w:t>
      </w:r>
      <w:r>
        <w:t xml:space="preserve"> </w:t>
      </w:r>
      <w:r>
        <w:rPr>
          <w:iCs/>
          <w:i/>
          <w:bCs/>
          <w:b/>
        </w:rPr>
        <w:t xml:space="preserve">Italy Rome</w:t>
      </w:r>
      <w:r>
        <w:t xml:space="preserve">, relies heavily on hierarchical respect yet values collaborative input from nurses and anesthetists. The</w:t>
      </w:r>
    </w:p>
    <w:p>
      <w:pPr>
        <w:pStyle w:val="BodyText"/>
      </w:pPr>
      <w:r>
        <w:t xml:space="preserve">Surgeon's leadership style was adjusted to foster open communication, respecting the established traditions while introducing evidence-based practices. This cultural sensitivity was pivotal in maintaining staff morale and ensuring seamless operational flow.</w:t>
      </w:r>
    </w:p>
    <w:p>
      <w:pPr>
        <w:pStyle w:val="BodyText"/>
      </w:pPr>
      <w:r>
        <w:t xml:space="preserve">The study highlights that a surgeon who ignores the cultural nuances of</w:t>
      </w:r>
      <w:r>
        <w:t xml:space="preserve"> </w:t>
      </w:r>
      <w:r>
        <w:rPr>
          <w:iCs/>
          <w:i/>
          <w:bCs/>
          <w:b/>
        </w:rPr>
        <w:t xml:space="preserve">Italy Rome</w:t>
      </w:r>
      <w:r>
        <w:t xml:space="preserve">, such as the importance of family involvement in medical decision-making, may face resistance from both staff and patients. Conversely, engaging with families during pre-operative briefings strengthened trust and improved compliance with post-operative care instructions.</w:t>
      </w:r>
    </w:p>
    <w:bookmarkEnd w:id="28"/>
    <w:bookmarkStart w:id="29" w:name="future-recommendations"/>
    <w:p>
      <w:pPr>
        <w:pStyle w:val="Heading2"/>
      </w:pPr>
      <w:r>
        <w:t xml:space="preserve">6. Future Recommendations</w:t>
      </w:r>
    </w:p>
    <w:p>
      <w:pPr>
        <w:pStyle w:val="FirstParagraph"/>
      </w:pPr>
      <w:r>
        <w:t xml:space="preserve">Based on the findings of this</w:t>
      </w:r>
      <w:r>
        <w:t xml:space="preserve"> </w:t>
      </w:r>
      <w:r>
        <w:rPr>
          <w:iCs/>
          <w:i/>
          <w:bCs/>
          <w:b/>
        </w:rPr>
        <w:t xml:space="preserve">Surgeon</w:t>
      </w:r>
      <w:r>
        <w:t xml:space="preserve">-centric</w:t>
      </w:r>
    </w:p>
    <w:p>
      <w:pPr>
        <w:pStyle w:val="BodyText"/>
      </w:pPr>
      <w:r>
        <w:rPr>
          <w:iCs/>
          <w:i/>
        </w:rPr>
        <w:t xml:space="preserve">Case Study</w:t>
      </w:r>
      <w:r>
        <w:t xml:space="preserve">, the following recommendations are proposed for healthcare administrators in</w:t>
      </w:r>
    </w:p>
    <w:p>
      <w:pPr>
        <w:pStyle w:val="BodyText"/>
      </w:pPr>
      <w:r>
        <w:rPr>
          <w:iCs/>
          <w:i/>
        </w:rPr>
        <w:t xml:space="preserve">Italy Rome</w:t>
      </w:r>
      <w:r>
        <w:t xml:space="preserve">:</w:t>
      </w:r>
    </w:p>
    <w:p>
      <w:pPr>
        <w:numPr>
          <w:ilvl w:val="0"/>
          <w:numId w:val="1003"/>
        </w:numPr>
        <w:pStyle w:val="Compact"/>
      </w:pPr>
      <w:r>
        <w:rPr>
          <w:bCs/>
          <w:b/>
        </w:rPr>
        <w:t xml:space="preserve">Mandatory Cultural Training:</w:t>
      </w:r>
      <w:r>
        <w:t xml:space="preserve"> </w:t>
      </w:r>
      <w:r>
        <w:t xml:space="preserve">All incoming surgical specialists should undergo training on Italian healthcare regulations and cultural norms.</w:t>
      </w:r>
    </w:p>
    <w:p>
      <w:pPr>
        <w:numPr>
          <w:ilvl w:val="0"/>
          <w:numId w:val="1003"/>
        </w:numPr>
        <w:pStyle w:val="Compact"/>
      </w:pPr>
      <w:r>
        <w:rPr>
          <w:bCs/>
          <w:b/>
        </w:rPr>
        <w:t xml:space="preserve">Linguistic Support:</w:t>
      </w:r>
      <w:r>
        <w:t xml:space="preserve">: Institutions in</w:t>
      </w:r>
    </w:p>
    <w:p>
      <w:pPr>
        <w:numPr>
          <w:ilvl w:val="0"/>
          <w:numId w:val="1000"/>
        </w:numPr>
        <w:pStyle w:val="Compact"/>
      </w:pPr>
      <w:r>
        <w:rPr>
          <w:iCs/>
          <w:i/>
        </w:rPr>
        <w:t xml:space="preserve">Italy Rome</w:t>
      </w:r>
      <w:r>
        <w:t xml:space="preserve">, should provide dedicated translation services for complex medical discussions to ensure informed consent is accurately conveyed.</w:t>
      </w:r>
    </w:p>
    <w:p>
      <w:pPr>
        <w:numPr>
          <w:ilvl w:val="0"/>
          <w:numId w:val="1003"/>
        </w:numPr>
        <w:pStyle w:val="Compact"/>
      </w:pPr>
      <w:r>
        <w:rPr>
          <w:bCs/>
          <w:b/>
        </w:rPr>
        <w:t xml:space="preserve">Collaborative Research:</w:t>
      </w:r>
      <w:r>
        <w:t xml:space="preserve">: Encourage the surgeon to engage in local research initiatives, fostering academic ties between international experts and Italian medical universities.</w:t>
      </w:r>
    </w:p>
    <w:p>
      <w:pPr>
        <w:numPr>
          <w:ilvl w:val="0"/>
          <w:numId w:val="1003"/>
        </w:numPr>
        <w:pStyle w:val="Compact"/>
      </w:pPr>
      <w:r>
        <w:rPr>
          <w:bCs/>
          <w:b/>
        </w:rPr>
        <w:t xml:space="preserve">Patient-Centric Scheduling:</w:t>
      </w:r>
      <w:r>
        <w:t xml:space="preserve">: Adjust operating room schedules to allow for the extended consultation times preferred by patients in</w:t>
      </w:r>
    </w:p>
    <w:p>
      <w:pPr>
        <w:numPr>
          <w:ilvl w:val="0"/>
          <w:numId w:val="1000"/>
        </w:numPr>
        <w:pStyle w:val="Compact"/>
      </w:pPr>
      <w:r>
        <w:rPr>
          <w:iCs/>
          <w:i/>
        </w:rPr>
        <w:t xml:space="preserve">Italy Rome</w:t>
      </w:r>
      <w:r>
        <w:t xml:space="preserve">.</w:t>
      </w:r>
    </w:p>
    <w:bookmarkEnd w:id="29"/>
    <w:bookmarkStart w:id="30" w:name="conclusion"/>
    <w:p>
      <w:pPr>
        <w:pStyle w:val="Heading2"/>
      </w:pPr>
      <w:r>
        <w:t xml:space="preserve">7. Conclusion</w:t>
      </w:r>
    </w:p>
    <w:p>
      <w:pPr>
        <w:pStyle w:val="FirstParagraph"/>
      </w:pPr>
      <w:r>
        <w:t xml:space="preserve">This</w:t>
      </w:r>
    </w:p>
    <w:p>
      <w:pPr>
        <w:pStyle w:val="BodyText"/>
      </w:pPr>
      <w:r>
        <w:t xml:space="preserve">Surgeon Case Study Italy Rome Document concludes that the successful integration of a specialized surgeon is not merely a clinical endeavor but a comprehensive operational strategy. The unique environment of</w:t>
      </w:r>
    </w:p>
    <w:p>
      <w:pPr>
        <w:pStyle w:val="BodyText"/>
      </w:pPr>
      <w:r>
        <w:t xml:space="preserve">Surgeon Case Study Italy Rome Document, demands a balance of technical excellence, cultural intelligence, and regulatory compliance.</w:t>
      </w:r>
    </w:p>
    <w:p>
      <w:pPr>
        <w:pStyle w:val="BodyText"/>
      </w:pPr>
      <w:r>
        <w:t xml:space="preserve">By addressing the specific needs identified in this document, healthcare providers in</w:t>
      </w:r>
    </w:p>
    <w:p>
      <w:pPr>
        <w:pStyle w:val="BodyText"/>
      </w:pPr>
      <w:r>
        <w:rPr>
          <w:iCs/>
          <w:i/>
        </w:rPr>
        <w:t xml:space="preserve">Italy Rome</w:t>
      </w:r>
      <w:r>
        <w:t xml:space="preserve">, can elevate their surgical standards, improve patient satisfaction, and reinforce their status as leaders in international medical care. The synergy between a skilled surgeon and the rich medical heritage of</w:t>
      </w:r>
    </w:p>
    <w:p>
      <w:pPr>
        <w:pStyle w:val="BodyText"/>
      </w:pPr>
      <w:r>
        <w:t xml:space="preserve">Surgeon Case Study Italy Rome Document, creates a model for future healthcare expansions.</w:t>
      </w:r>
    </w:p>
    <w:p>
      <w:pPr>
        <w:pStyle w:val="BodyText"/>
      </w:pPr>
      <w:r>
        <w:t xml:space="preserve">The lessons derived from this</w:t>
      </w:r>
    </w:p>
    <w:p>
      <w:pPr>
        <w:pStyle w:val="BodyText"/>
      </w:pPr>
      <w:r>
        <w:t xml:space="preserve">Surgeon Case Study Italy Rome Document, underscore that medicine is as much about human connection and cultural understanding as it is about surgical precision. As</w:t>
      </w:r>
    </w:p>
    <w:p>
      <w:pPr>
        <w:pStyle w:val="BodyText"/>
      </w:pPr>
      <w:r>
        <w:t xml:space="preserve">Surgeon Case Study Italy Rome Document, demonstrates, the future of healthcare in Rome lies in this holistic integration.</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2026-07-29T03:26:26Z</dcterms:created>
  <dcterms:modified xsi:type="dcterms:W3CDTF">2026-07-29T03:26:26Z</dcterms:modified>
</cp:coreProperties>
</file>

<file path=docProps/custom.xml><?xml version="1.0" encoding="utf-8"?>
<Properties xmlns="http://schemas.openxmlformats.org/officeDocument/2006/custom-properties" xmlns:vt="http://schemas.openxmlformats.org/officeDocument/2006/docPropsVTypes"/>
</file>