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Mexico</w:t>
      </w:r>
      <w:r>
        <w:t xml:space="preserve"> </w:t>
      </w:r>
      <w:r>
        <w:t xml:space="preserve">City</w:t>
      </w:r>
    </w:p>
    <w:bookmarkStart w:id="20" w:name="X701fd8a6e8955ea360e442a16c6723a1e7237e1"/>
    <w:p>
      <w:pPr>
        <w:pStyle w:val="Heading1"/>
      </w:pPr>
      <w:r>
        <w:t xml:space="preserve">The Modern Surgeon in Mexico City: A Case Study on Medical Excellence and Urban Complexity</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An analysis of the surgical landscape, patient expectations, and operational challenges within the heart of Latin America.</w:t>
      </w:r>
    </w:p>
    <w:bookmarkEnd w:id="20"/>
    <w:bookmarkStart w:id="21" w:name="introduction"/>
    <w:p>
      <w:pPr>
        <w:pStyle w:val="Heading2"/>
      </w:pPr>
      <w:r>
        <w:t xml:space="preserve">Introduction</w:t>
      </w:r>
    </w:p>
    <w:p>
      <w:pPr>
        <w:pStyle w:val="FirstParagraph"/>
      </w:pPr>
      <w:r>
        <w:t xml:space="preserve">Mexico City (Ciudad de México), known locally as CDMX, is a metropolitan beast. With a population exceeding nine million in the city proper and over twenty-two million in the greater metropolitan area, it stands as one of the most densely populated urban centers on the planet. Within this vibrant, chaotic, and culturally rich environment lies a critical component of modern healthcare: The Surgeon.</w:t>
      </w:r>
    </w:p>
    <w:p>
      <w:pPr>
        <w:pStyle w:val="BodyText"/>
      </w:pPr>
      <w:r>
        <w:t xml:space="preserve">This Case Study explores the role, challenges, and evolution of The Surgeon operating within Mexico City. It examines how global medical standards intersect with local infrastructural realities. For international medical tourists and local residents alike, understanding the dynamic between high-level surgical expertise and the unique urban context of Mexico City is essential. This document serves as a comprehensive overview of why Mexico City has emerged as a premier destination for complex surgical procedures, driven by The Surgeon’s ability to deliver world-class outcomes amidst extraordinary logistical constraints.</w:t>
      </w:r>
    </w:p>
    <w:bookmarkEnd w:id="21"/>
    <w:bookmarkStart w:id="22" w:name="the-landscape-of-surgery-in-mexico-city"/>
    <w:p>
      <w:pPr>
        <w:pStyle w:val="Heading2"/>
      </w:pPr>
      <w:r>
        <w:t xml:space="preserve">The Landscape of Surgery in Mexico City</w:t>
      </w:r>
    </w:p>
    <w:p>
      <w:pPr>
        <w:pStyle w:val="FirstParagraph"/>
      </w:pPr>
      <w:r>
        <w:t xml:space="preserve">The surgical ecosystem in Mexico City is characterized by a distinct duality. On one hand, there are public hospitals struggling with resource constraints and overcrowding; on the other, there is a thriving private sector featuring internationally accredited hospitals such as ABC Medical Center, Ángeles del Pedregal, and Galenia Hospital. It is within these private institutions that The Surgeon in Mexico City often operates at peak efficiency.</w:t>
      </w:r>
    </w:p>
    <w:p>
      <w:pPr>
        <w:pStyle w:val="BodyText"/>
      </w:pPr>
      <w:r>
        <w:t xml:space="preserve">Mexico City boasts some of the most advanced surgical technology in Latin America. From robotic-assisted surgery systems (such as the da Vinci Surgical System) to advanced imaging suites, The Surgeon has access to tools comparable to those found in New York or London. However, the context differs significantly. In Mexico City, The Surgeon is not merely a technician performing procedures; they are a navigator of cultural expectations, economic disparities, and infrastructural volatility.</w:t>
      </w:r>
    </w:p>
    <w:bookmarkEnd w:id="22"/>
    <w:bookmarkStart w:id="27" w:name="challenges-faces-the-surgeon"/>
    <w:bookmarkStart w:id="26" w:name="X4628eeff346ce1ff61dd6a70a4daf3537e92af5"/>
    <w:p>
      <w:pPr>
        <w:pStyle w:val="Heading2"/>
      </w:pPr>
      <w:r>
        <w:t xml:space="preserve">Key Challenges Faced by The Surgeon in Mexico City</w:t>
      </w:r>
    </w:p>
    <w:bookmarkStart w:id="23" w:name="infrastructural-volatility"/>
    <w:p>
      <w:pPr>
        <w:pStyle w:val="Heading3"/>
      </w:pPr>
      <w:r>
        <w:t xml:space="preserve">1. Infrastructural Volatility</w:t>
      </w:r>
    </w:p>
    <w:p>
      <w:pPr>
        <w:pStyle w:val="FirstParagraph"/>
      </w:pPr>
      <w:r>
        <w:t xml:space="preserve">Mexico City is built on the bed of a drained lake, leading to soil subsidence that can affect building stability and utility lines. Furthermore, the city faces periodic water shortages and power fluctuations. For The Surgeon, this means that backup systems for operating rooms must be robust and redundant. A power outage during a delicate neurosurgical procedure is not just an inconvenience; it is a life-threatening emergency. Consequently, hospitals in Mexico City invest heavily in generator backups and uninterrupted power supplies (UPS), making the infrastructure supporting The Surgeon more resilient than one might expect from the city’s general reputation.</w:t>
      </w:r>
    </w:p>
    <w:bookmarkEnd w:id="23"/>
    <w:bookmarkStart w:id="24" w:name="traffic-and-logistics"/>
    <w:p>
      <w:pPr>
        <w:pStyle w:val="Heading3"/>
      </w:pPr>
      <w:r>
        <w:t xml:space="preserve">2. Traffic and Logistics</w:t>
      </w:r>
    </w:p>
    <w:p>
      <w:pPr>
        <w:pStyle w:val="FirstParagraph"/>
      </w:pPr>
      <w:r>
        <w:t xml:space="preserve">The traffic congestion in Mexico City is legendary. For emergency surgeons, every minute counts. The time it takes to transport a trauma patient from the periphery of the city to a central hospital in Polanco or Condesa can vary wildly depending on the hour of the day. This reality forces The Surgeon and hospital administrators to develop rapid-response protocols that account for urban mobility issues. Additionally, for elective surgeries, patients often face long commutes, requiring clinics to offer flexible scheduling and post-operative care support that mitigates travel fatigue.</w:t>
      </w:r>
    </w:p>
    <w:bookmarkEnd w:id="24"/>
    <w:bookmarkStart w:id="25" w:name="X870edf39d08c5c0b376b80ab00eb0a2e4cba1ea"/>
    <w:p>
      <w:pPr>
        <w:pStyle w:val="Heading3"/>
      </w:pPr>
      <w:r>
        <w:t xml:space="preserve">3. Cultural Nuances and Patient Expectations</w:t>
      </w:r>
    </w:p>
    <w:p>
      <w:pPr>
        <w:pStyle w:val="FirstParagraph"/>
      </w:pPr>
      <w:r>
        <w:t xml:space="preserve">In Mexico City, the relationship between doctor and patient is deeply personal. The concept of "confianza" (trust) is paramount. A Surgeon in Mexico City must possess not only technical precision but also high emotional intelligence. Patients expect empathy, clear communication, and a paternalistic yet respectful approach to care. Misunderstandings can arise if international medical protocols clash with local cultural expectations regarding family involvement in decision-making processes.</w:t>
      </w:r>
    </w:p>
    <w:bookmarkEnd w:id="25"/>
    <w:bookmarkEnd w:id="26"/>
    <w:bookmarkEnd w:id="27"/>
    <w:bookmarkStart w:id="29" w:name="the-rise-of-medical-tourism"/>
    <w:bookmarkStart w:id="28" w:name="the-surgeon-as-a-hub-for-medical-tourism"/>
    <w:p>
      <w:pPr>
        <w:pStyle w:val="Heading2"/>
      </w:pPr>
      <w:r>
        <w:t xml:space="preserve">The Surgeon as a Hub for Medical Tourism</w:t>
      </w:r>
    </w:p>
    <w:p>
      <w:pPr>
        <w:pStyle w:val="FirstParagraph"/>
      </w:pPr>
      <w:r>
        <w:t xml:space="preserve">A significant factor shaping the role of The Surgeon in Mexico City is the influx of medical tourism. Patients from the United States, Canada, and increasingly Europe, travel to Mexico City for procedures ranging from cosmetic surgery (such as liposuction and rhinoplasty) to orthopedic joint replacements and cardiac interventions.</w:t>
      </w:r>
    </w:p>
    <w:p>
      <w:pPr>
        <w:pStyle w:val="BodyText"/>
      </w:pPr>
      <w:r>
        <w:t xml:space="preserve">The cost differential is substantial. A surgeon in New York might charge $50,000 for a total knee replacement, whereas The Surgeon in Mexico City can perform the same procedure for $12,000 to $15,0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Surgeon in Mexico City</dc:title>
  <dc:creator/>
  <dc:language>en</dc:language>
  <cp:keywords/>
  <dcterms:created xsi:type="dcterms:W3CDTF">2026-07-30T01:13:09Z</dcterms:created>
  <dcterms:modified xsi:type="dcterms:W3CDTF">2026-07-30T01:13:09Z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