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Transforming</w:t>
      </w:r>
      <w:r>
        <w:t xml:space="preserve"> </w:t>
      </w:r>
      <w:r>
        <w:t xml:space="preserve">Surgical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24" w:name="X219e7db7954c11a1dee80f9ececc4f326fbb867"/>
    <w:p>
      <w:pPr>
        <w:pStyle w:val="Heading1"/>
      </w:pPr>
      <w:r>
        <w:t xml:space="preserve">Case Study: Transforming Surgical Care in Nigeria Lagos</w:t>
      </w:r>
    </w:p>
    <w:p>
      <w:pPr>
        <w:pStyle w:val="FirstParagraph"/>
      </w:pPr>
      <w:r>
        <w:t xml:space="preserve">The intersection of rapid urbanization, medical resource allocation, and high-volume patient demand creates a unique landscape for healthcare delivery. This Case Study examines the operational dynamics, challenges, and transformative potential of a leading surgical unit within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. As the commercial hub of West Africa with a population exceeding twenty million people,</w:t>
      </w:r>
      <w:r>
        <w:rPr>
          <w:iCs/>
          <w:i/>
        </w:rPr>
        <w:t xml:space="preserve">Nigeria Lagos</w:t>
      </w:r>
      <w:r>
        <w:t xml:space="preserve">faces distinct public health pressures that directly impact surgical outcomes.</w:t>
      </w:r>
    </w:p>
    <w:bookmarkStart w:id="20" w:name="X102937313479c86d88a83e9b1293605d72b34c2"/>
    <w:p>
      <w:pPr>
        <w:pStyle w:val="Heading2"/>
      </w:pPr>
      <w:r>
        <w:t xml:space="preserve">1. Contextual Overview: The Landscape in Nigeria Lagos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, the burden of disease is shifting from primarily infectious diseases to a significant prevalence of trauma, oncology, and non-communicable conditions requiring surgical intervention. The density of</w:t>
      </w:r>
      <w:r>
        <w:t xml:space="preserve"> </w:t>
      </w:r>
      <w:r>
        <w:rPr>
          <w:iCs/>
          <w:i/>
        </w:rPr>
        <w:t xml:space="preserve">Nigeria Lagos</w:t>
      </w:r>
      <w:r>
        <w:t xml:space="preserve"> </w:t>
      </w:r>
      <w:r>
        <w:t xml:space="preserve">results in high rates of road traffic accidents, obstetric emergencies, and cases requiring complex abdominal surgeries. Within this bustling metropolis, the role of a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extends beyond technical proficiency; it requires adaptability to resource constraints and an understanding of socioeconomic determinants.</w:t>
      </w:r>
    </w:p>
    <w:bookmarkEnd w:id="20"/>
    <w:bookmarkStart w:id="22" w:name="Xfaaa4e55daf965669ed3280b7048d39c5d03cb3"/>
    <w:p>
      <w:pPr>
        <w:pStyle w:val="Heading2"/>
      </w:pPr>
      <w:r>
        <w:t xml:space="preserve">2. Profile: The Modern Surgeon in Nigeria Lagos</w:t>
      </w:r>
    </w:p>
    <w:p>
      <w:pPr>
        <w:pStyle w:val="FirstParagraph"/>
      </w:pPr>
      <w:r>
        <w:t xml:space="preserve">The contemporary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operating in</w:t>
      </w:r>
      <w:r>
        <w:t xml:space="preserve"> </w:t>
      </w:r>
      <w:r>
        <w:rPr>
          <w:iCs/>
          <w:i/>
        </w:rPr>
        <w:t xml:space="preserve">Nigeria Lagos</w:t>
      </w:r>
      <w:r>
        <w:t xml:space="preserve"> </w:t>
      </w:r>
      <w:r>
        <w:t xml:space="preserve">works within a hybrid system involving both public tertiary institutions and private specialized clinics. The profile of the ideal candidate for this Case Study is a consultant surgeon with advanced fellowship training, often having completed residencies at prestigious medical schools in Nigeria before pursuing international exposure. However, upon returning to serve</w:t>
      </w:r>
      <w:r>
        <w:t xml:space="preserve"> </w:t>
      </w:r>
      <w:r>
        <w:rPr>
          <w:iCs/>
          <w:i/>
        </w:rPr>
        <w:t xml:space="preserve">Nigeria Lagos</w:t>
      </w:r>
      <w:r>
        <w:t xml:space="preserve">, they must navigate an environment where infrastructure—such as consistent power supply and sterilization equipment—may be intermittent.</w:t>
      </w:r>
    </w:p>
    <w:bookmarkStart w:id="21" w:name="X4388db5bf72a1f3c06858f9b3a5d7ab5df81729"/>
    <w:p>
      <w:pPr>
        <w:pStyle w:val="Heading3"/>
      </w:pPr>
      <w:r>
        <w:t xml:space="preserve">2.1 Clinical Competency vs. Resource Scarcity</w:t>
      </w:r>
    </w:p>
    <w:p>
      <w:pPr>
        <w:pStyle w:val="FirstParagraph"/>
      </w:pPr>
      <w:r>
        <w:t xml:space="preserve">The core challenge for any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in this setting is maintaining high standards of care despite logistical hurdles. For instance, during elective procedures, a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must rely on backup generators and carefully triage cases based on urgency rather than convenience. This Case Study highlights how a senior</w:t>
      </w:r>
      <w:r>
        <w:t xml:space="preserve"> </w:t>
      </w:r>
      <w:r>
        <w:rPr>
          <w:bCs/>
          <w:b/>
        </w:rPr>
        <w:t xml:space="preserve">Surgeon</w:t>
      </w:r>
      <w:r>
        <w:t xml:space="preserve">, Dr. Adebayo (pseudonym), implemented a protocol for energy conservation without compromising patient safety.</w:t>
      </w:r>
    </w:p>
    <w:bookmarkEnd w:id="21"/>
    <w:bookmarkEnd w:id="22"/>
    <w:bookmarkStart w:id="23" w:name="objectives-of-the-surgical-initiative"/>
    <w:p>
      <w:pPr>
        <w:pStyle w:val="Heading2"/>
      </w:pPr>
      <w:r>
        <w:t xml:space="preserve">3. Objectives of the Surgical Initiative</w:t>
      </w:r>
    </w:p>
    <w:p>
      <w:pPr>
        <w:numPr>
          <w:ilvl w:val="0"/>
          <w:numId w:val="1001"/>
        </w:numPr>
        <w:pStyle w:val="Compact"/>
      </w:pPr>
      <w:r>
        <w:t xml:space="preserve">To reduce post-operative infection rates in private hospitals across</w:t>
      </w:r>
      <w:r>
        <w:t xml:space="preserve"> </w:t>
      </w:r>
      <w:r>
        <w:rPr>
          <w:iCs/>
          <w:i/>
        </w:rPr>
        <w:t xml:space="preserve">Nigeria Lagos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streamline referral pathways between primary care centers and major surgical units in</w:t>
      </w:r>
      <w:r>
        <w:t xml:space="preserve"> </w:t>
      </w:r>
      <w:r>
        <w:rPr>
          <w:iCs/>
          <w:i/>
        </w:rPr>
        <w:t xml:space="preserve">Nigeria Lagos</w:t>
      </w:r>
      <w:r>
        <w:t xml:space="preserve">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Transforming Surgical Care in Nigeria Lagos</dc:title>
  <dc:creator/>
  <dc:language>en</dc:language>
  <cp:keywords/>
  <dcterms:created xsi:type="dcterms:W3CDTF">2026-07-29T04:27:54Z</dcterms:created>
  <dcterms:modified xsi:type="dcterms:W3CDTF">2026-07-29T04:27:54Z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