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Spain</w:t>
      </w:r>
      <w:r>
        <w:t xml:space="preserve"> </w:t>
      </w:r>
      <w:r>
        <w:t xml:space="preserve">Madrid</w:t>
      </w:r>
    </w:p>
    <w:bookmarkStart w:id="27" w:name="X55f6de5b83b79ffe0d800cef55d990761d4a6e0"/>
    <w:p>
      <w:pPr>
        <w:pStyle w:val="Heading1"/>
      </w:pPr>
      <w:r>
        <w:t xml:space="preserve">Case Study: The Transformation of the Modern Surgeon in Spain Madrid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Focus Region:</w:t>
      </w:r>
    </w:p>
    <w:bookmarkStart w:id="20" w:name="executive-summary"/>
    <w:p>
      <w:pPr>
        <w:pStyle w:val="Heading2"/>
      </w:pPr>
      <w:r>
        <w:t xml:space="preserve">Executive Summary</w:t>
      </w:r>
    </w:p>
    <w:p>
      <w:pPr>
        <w:pStyle w:val="FirstParagraph"/>
      </w:pPr>
      <w:r>
        <w:t xml:space="preserve">This case study explores the profound evolution of the medical profession, specifically focusing on the role of the Surgeon within one of Europe’s most dynamic healthcare ecosystems: Spain Madrid. The capital city has emerged as a premier hub for medical tourism and advanced clinical research, driven by a unique convergence of public health infrastructure, private sector innovation, and international collaboration. By examining the current landscape, this document highlights how the identity and operational scope of the Surgeon have shifted from traditional proceduralists to holistic patient advocates integrated into a complex global network. The analysis underscores that for any medical professional operating in Spain Madrid today, adaptability and technological fluency are not merely advantageous but essential for survival and excellence.</w:t>
      </w:r>
    </w:p>
    <w:bookmarkEnd w:id="20"/>
    <w:bookmarkStart w:id="21" w:name="X99e409219011a8393802c60a05447fd981db68f"/>
    <w:p>
      <w:pPr>
        <w:pStyle w:val="Heading2"/>
      </w:pPr>
      <w:r>
        <w:t xml:space="preserve">Historical Context: The Foundation of Care</w:t>
      </w:r>
    </w:p>
    <w:p>
      <w:pPr>
        <w:pStyle w:val="FirstParagraph"/>
      </w:pPr>
      <w:r>
        <w:t xml:space="preserve">To understand the present state of the Surgeon in Spain Madrid, one must first appreciate the historical bedrock upon which modern practice is built. Spain’s National Health System (Sistema Nacional de Salud) has long provided a robust framework for equitable care. In Madrid, this public system is complemented by a dense network of private hospitals and specialized clinics. Historically, the Surgeon in this region was viewed primarily through the lens of technical proficiency—mastering the art of incision and repair within established protocols.</w:t>
      </w:r>
    </w:p>
    <w:p>
      <w:pPr>
        <w:pStyle w:val="BodyText"/>
      </w:pPr>
      <w:r>
        <w:t xml:space="preserve">However, as Spain Madrid positioned itself on the global map for medical excellence, particularly in fields such as orthopedics, cosmetic surgery, and organ transplantation, the expectations placed upon these professionals expanded dramatically. The transition was not immediate but gradual, fueled by economic pressures to compete internationally and a growing demand for higher quality of life services among both local residents and expatriates.</w:t>
      </w:r>
    </w:p>
    <w:bookmarkEnd w:id="21"/>
    <w:bookmarkStart w:id="22" w:name="X985b5902f4061ca0498e26a24dc3e4f28ff719e"/>
    <w:p>
      <w:pPr>
        <w:pStyle w:val="Heading2"/>
      </w:pPr>
      <w:r>
        <w:t xml:space="preserve">The Modern Profile: Technology and Precision</w:t>
      </w:r>
    </w:p>
    <w:p>
      <w:pPr>
        <w:pStyle w:val="FirstParagraph"/>
      </w:pPr>
      <w:r>
        <w:t xml:space="preserve">In the contemporary landscape of Spain Madrid, the definition of a competent Surgeon has been fundamentally rewritten by technological advancement. The integration of robotic surgery systems, such as the da Vinci Surgical System, has become standard in top-tier facilities like Quirónsalud and HM Hospitales. These technologies allow for minimally invasive procedures that result in faster recovery times and reduced scarring—a critical selling point for medical tourists arriving in the capital.</w:t>
      </w:r>
    </w:p>
    <w:p>
      <w:pPr>
        <w:pStyle w:val="BodyText"/>
      </w:pPr>
      <w:r>
        <w:rPr>
          <w:bCs/>
          <w:b/>
        </w:rPr>
        <w:t xml:space="preserve">Key Technological Shift:</w:t>
      </w:r>
      <w:r>
        <w:t xml:space="preserve"> </w:t>
      </w:r>
      <w:r>
        <w:t xml:space="preserve">The modern Surgeon in Spain Madrid is no longer just a manual technician but a data analyst and robot operator. Proficiency in navigating digital interfaces, interpreting real-time imaging, and utilizing augmented reality overlays during operations is now a core competency expected of leading surgeons.</w:t>
      </w:r>
    </w:p>
    <w:p>
      <w:pPr>
        <w:pStyle w:val="BodyText"/>
      </w:pPr>
      <w:r>
        <w:t xml:space="preserve">This technological leap has required significant retraining and continuous professional development. Surgeons must stay abreast of rapid innovations in artificial intelligence (AI) diagnostics and predictive modeling. In Spain Madrid, hospitals are increasingly investing in AI-driven pre-operative planning tools that help surgeons simulate outcomes with high precision, thereby reducing risk and enhancing patient confidence.</w:t>
      </w:r>
    </w:p>
    <w:bookmarkEnd w:id="22"/>
    <w:bookmarkStart w:id="23" w:name="Xf0dbb3c93ed89ed72c07f21b1a9f9aa59e42543"/>
    <w:p>
      <w:pPr>
        <w:pStyle w:val="Heading2"/>
      </w:pPr>
      <w:r>
        <w:t xml:space="preserve">The International Dimension: Medical Tourism</w:t>
      </w:r>
    </w:p>
    <w:p>
      <w:pPr>
        <w:pStyle w:val="FirstParagraph"/>
      </w:pPr>
      <w:r>
        <w:t xml:space="preserve">A defining characteristic of the healthcare market in Spain Madrid is its appeal to international patients. The city attracts thousands of visitors annually seeking treatments ranging from elective cosmetic procedures to complex cardiac interventions. Consequently, the Surgeon operating in this environment must possess more than just medical skill; they must embody cultural intelligence and linguistic agility.</w:t>
      </w:r>
    </w:p>
    <w:p>
      <w:pPr>
        <w:pStyle w:val="BodyText"/>
      </w:pPr>
      <w:r>
        <w:t xml:space="preserve">Multilingual capabilities are often a prerequisite for senior surgeons in Madrid’s private sector. The ability to communicate effectively with patients from Russia, the United Kingdom, Germany, and Latin America creates a bridge of trust that is crucial for successful treatment outcomes. This global exposure has also led to an exchange of best practices, where Surgeons in Spain Madrid frequently participate in international conferences and collaborate with peers worldwide on research projects.</w:t>
      </w:r>
    </w:p>
    <w:bookmarkEnd w:id="23"/>
    <w:bookmarkStart w:id="24" w:name="X19db4fdc6903f87fc04092284f9d9a1de1436b0"/>
    <w:p>
      <w:pPr>
        <w:pStyle w:val="Heading2"/>
      </w:pPr>
      <w:r>
        <w:t xml:space="preserve">Patient-Centered Care: The Soft Skills Revolution</w:t>
      </w:r>
    </w:p>
    <w:p>
      <w:pPr>
        <w:pStyle w:val="FirstParagraph"/>
      </w:pPr>
      <w:r>
        <w:t xml:space="preserve">Beyond technical prowess and language skills, the patient experience has become a central focus for hospitals in Spain Madrid. The Surgeon is now expected to engage in shared decision-making, explaining complex procedures in understandable terms and managing patient expectations realistically. This shift toward patient-centered care is driven by consumer empowerment and transparent healthcare models.</w:t>
      </w:r>
    </w:p>
    <w:p>
      <w:pPr>
        <w:numPr>
          <w:ilvl w:val="0"/>
          <w:numId w:val="1001"/>
        </w:numPr>
        <w:pStyle w:val="Compact"/>
      </w:pPr>
      <w:r>
        <w:rPr>
          <w:bCs/>
          <w:b/>
        </w:rPr>
        <w:t xml:space="preserve">Empathy:</w:t>
      </w:r>
      <w:r>
        <w:t xml:space="preserve"> </w:t>
      </w:r>
      <w:r>
        <w:t xml:space="preserve">Understanding the psychological impact of surgery on patients.</w:t>
      </w:r>
    </w:p>
    <w:p>
      <w:pPr>
        <w:numPr>
          <w:ilvl w:val="0"/>
          <w:numId w:val="1001"/>
        </w:numPr>
        <w:pStyle w:val="Compact"/>
      </w:pPr>
      <w:r>
        <w:rPr>
          <w:bCs/>
          <w:b/>
        </w:rPr>
        <w:t xml:space="preserve">Counseling:</w:t>
      </w:r>
      <w:r>
        <w:t xml:space="preserve"> </w:t>
      </w:r>
      <w:r>
        <w:t xml:space="preserve">Providing comprehensive pre- and post-operative guidance.</w:t>
      </w:r>
    </w:p>
    <w:p>
      <w:pPr>
        <w:numPr>
          <w:ilvl w:val="0"/>
          <w:numId w:val="1001"/>
        </w:numPr>
        <w:pStyle w:val="Compact"/>
      </w:pPr>
      <w:r>
        <w:rPr>
          <w:bCs/>
          <w:b/>
        </w:rPr>
        <w:t xml:space="preserve">Cultural Sensitivity:</w:t>
      </w:r>
      <w:r>
        <w:t xml:space="preserve"> </w:t>
      </w:r>
      <w:r>
        <w:t xml:space="preserve">Respecting diverse backgrounds and religious considerations of international patients.</w:t>
      </w:r>
    </w:p>
    <w:p>
      <w:pPr>
        <w:pStyle w:val="FirstParagraph"/>
      </w:pPr>
      <w:r>
        <w:t xml:space="preserve">In Spain Madrid, where competition among private clinics is fierce, the personal brand of the Surgeon has become as important as their clinical results. Reputation management through digital platforms and patient reviews plays a significant role in attracting new cases.</w:t>
      </w:r>
    </w:p>
    <w:bookmarkEnd w:id="24"/>
    <w:bookmarkStart w:id="25" w:name="challenges-and-future-outlook"/>
    <w:p>
      <w:pPr>
        <w:pStyle w:val="Heading2"/>
      </w:pPr>
      <w:r>
        <w:t xml:space="preserve">Challenges and Future Outlook</w:t>
      </w:r>
    </w:p>
    <w:p>
      <w:pPr>
        <w:pStyle w:val="FirstParagraph"/>
      </w:pPr>
      <w:r>
        <w:t xml:space="preserve">Despite its successes, the healthcare sector in Spain Madrid faces challenges. Economic constraints on the public system have increased workload pressures on surgeons, leading to concerns about burnout. Furthermore, the rapid pace of technological change requires continuous investment in education and equipment, which can strain resources.</w:t>
      </w:r>
    </w:p>
    <w:p>
      <w:pPr>
        <w:pStyle w:val="BodyText"/>
      </w:pPr>
      <w:r>
        <w:t xml:space="preserve">Looking ahead, the role of the Surgeon is likely to expand further into preventive medicine and digital health monitoring. Wearable technology and telemedicine will allow surgeons to monitor patients remotely post-operation, extending their care beyond the hospital walls. This continuum of care aligns with Spain Madrid’s vision of becoming a smart city leader in healthcare innovation.</w:t>
      </w:r>
    </w:p>
    <w:bookmarkEnd w:id="25"/>
    <w:bookmarkStart w:id="26" w:name="conclusion"/>
    <w:p>
      <w:pPr>
        <w:pStyle w:val="Heading2"/>
      </w:pPr>
      <w:r>
        <w:t xml:space="preserve">Conclusion</w:t>
      </w:r>
    </w:p>
    <w:p>
      <w:pPr>
        <w:pStyle w:val="FirstParagraph"/>
      </w:pPr>
      <w:r>
        <w:t xml:space="preserve">The case study of the Surgeon in Spain Madrid reveals a profession in dynamic transformation. It is no longer sufficient to excel solely in the operating theater; one must master technology, communicate across cultures, and prioritize patient experience. The unique environment of Spain Madrid, with its blend of high-quality public infrastructure and competitive private sector excellence, provides an ideal testing ground for these evolving standards.</w:t>
      </w:r>
    </w:p>
    <w:p>
      <w:pPr>
        <w:pStyle w:val="BodyText"/>
      </w:pPr>
      <w:r>
        <w:t xml:space="preserve">For aspiring and current medical professionals, the path forward in Spain Madrid involves a commitment to lifelong learning and adaptability. As the region continues to attract global attention for medical excellence, the Surgeon stands at the forefront of this progress, embodying both scientific rigor and humanistic care. The future belongs to those who can seamlessly integrate cutting-edge technology with compassionate patient interaction, ensuring that Spain Madrid remains a beacon of surgical innovation in Europe.</w:t>
      </w:r>
    </w:p>
    <w:p>
      <w:pPr>
        <w:pStyle w:val="BodyText"/>
      </w:pPr>
      <w:r>
        <w:t xml:space="preserve">This document serves as a testament to the resilience and adaptability of medical practitioners in the region, affirming that the journey toward surgical perfection is continuous and deeply interconnected with the socio-economic fabric of Spain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Surgical Excellence in Spain Madrid</dc:title>
  <dc:creator/>
  <dc:language>en</dc:language>
  <cp:keywords/>
  <dcterms:created xsi:type="dcterms:W3CDTF">2026-07-29T08:23:13Z</dcterms:created>
  <dcterms:modified xsi:type="dcterms:W3CDTF">2026-07-29T08:23:13Z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