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f55758ee291f55af8dc4684136e84e313519be"/>
    <w:p>
      <w:pPr>
        <w:pStyle w:val="Heading1"/>
      </w:pPr>
      <w:r>
        <w:t xml:space="preserve">A Strategic Case Study on Implementing a Specialized Surgeon Program in Uganda, Kampala</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Ministry of Health Uganda &amp; International Medical Partners</w:t>
      </w:r>
      <w:r>
        <w:br/>
      </w:r>
      <w:r>
        <w:rPr>
          <w:bCs/>
          <w:b/>
        </w:rPr>
        <w:t xml:space="preserve">Subject:</w:t>
      </w:r>
      <w:r>
        <w:t xml:space="preserve"> </w:t>
      </w:r>
      <w:r>
        <w:t xml:space="preserve">Enhancing Surgical Capacity and Accessibility in the Capital City</w:t>
      </w:r>
    </w:p>
    <w:bookmarkStart w:id="20" w:name="executive-summary"/>
    <w:p>
      <w:pPr>
        <w:pStyle w:val="Heading2"/>
      </w:pPr>
      <w:r>
        <w:t xml:space="preserve">1. Executive Summary</w:t>
      </w:r>
    </w:p>
    <w:p>
      <w:pPr>
        <w:pStyle w:val="FirstParagraph"/>
      </w:pPr>
      <w:r>
        <w:t xml:space="preserve">This case study examines the critical need for specialized surgical interventions within</w:t>
      </w:r>
      <w:r>
        <w:t xml:space="preserve"> </w:t>
      </w:r>
      <w:r>
        <w:rPr>
          <w:bCs/>
          <w:b/>
        </w:rPr>
        <w:t xml:space="preserve">Kampala, Uganda</w:t>
      </w:r>
      <w:r>
        <w:t xml:space="preserve">, focusing on the deployment and integration of a highly skilled team of surgeons into the local healthcare infrastructure. As Uganda’s largest city and economic hub, Kampala faces a unique burden of disease that requires advanced medical expertise beyond primary care capabilities. This document outlines the current challenges in surgical access, proposes a structured model for deploying a dedicated</w:t>
      </w:r>
      <w:r>
        <w:t xml:space="preserve"> </w:t>
      </w:r>
      <w:r>
        <w:rPr>
          <w:bCs/>
          <w:b/>
        </w:rPr>
        <w:t xml:space="preserve">Surgeon</w:t>
      </w:r>
      <w:r>
        <w:t xml:space="preserve"> </w:t>
      </w:r>
      <w:r>
        <w:t xml:space="preserve">program, and analyzes the potential impact on public health outcomes. The primary objective is to reduce preventable mortality rates associated with trauma, obstetric complications, and non-communicable diseases (NCDs) through high-quality surgical care.</w:t>
      </w:r>
    </w:p>
    <w:bookmarkEnd w:id="20"/>
    <w:bookmarkStart w:id="21" w:name="X51b168229bef1d6518d6eb2883374fc6b627d26"/>
    <w:p>
      <w:pPr>
        <w:pStyle w:val="Heading2"/>
      </w:pPr>
      <w:r>
        <w:t xml:space="preserve">2. Background: The Healthcare Landscape in Uganda</w:t>
      </w:r>
    </w:p>
    <w:p>
      <w:pPr>
        <w:pStyle w:val="FirstParagraph"/>
      </w:pPr>
      <w:r>
        <w:rPr>
          <w:bCs/>
          <w:b/>
        </w:rPr>
        <w:t xml:space="preserve">Kampala, Uganda</w:t>
      </w:r>
      <w:r>
        <w:t xml:space="preserve">, serves as the central nervous system for the country’s healthcare delivery. While the national government has made strides in improving primary healthcare coverage through initiatives like Community Health Workers (CHWs), secondary and tertiary care remain strained. The World Health Organization (WHO) estimates that surgical conditions account for nearly 30% of all deaths globally, with a disproportionate impact on low-to-middle-income countries. In</w:t>
      </w:r>
      <w:r>
        <w:t xml:space="preserve"> </w:t>
      </w:r>
      <w:r>
        <w:rPr>
          <w:bCs/>
          <w:b/>
        </w:rPr>
        <w:t xml:space="preserve">Uganda</w:t>
      </w:r>
      <w:r>
        <w:t xml:space="preserve">, the access to safe and affordable surgery is significantly limited by a shortage of trained personnel, inadequate infrastructure, and financial barriers.</w:t>
      </w:r>
    </w:p>
    <w:p>
      <w:pPr>
        <w:pStyle w:val="BodyText"/>
      </w:pPr>
      <w:r>
        <w:t xml:space="preserve">The city of Kampala is home to approximately 3.5 million people but possesses a limited number of functional operating theaters compared to its population density. The existing public hospitals in the capital are often overwhelmed, leading to long wait times and compromised patient outcomes. Consequently, there is a growing reliance on private facilities for those who can afford them, leaving the majority of the urban poor without access to life-saving surgical procedures.</w:t>
      </w:r>
    </w:p>
    <w:bookmarkEnd w:id="21"/>
    <w:bookmarkStart w:id="22" w:name="problem-statement-the-surgeon-deficit"/>
    <w:p>
      <w:pPr>
        <w:pStyle w:val="Heading2"/>
      </w:pPr>
      <w:r>
        <w:t xml:space="preserve">3. Problem Statement: The Surgeon Deficit</w:t>
      </w:r>
    </w:p>
    <w:p>
      <w:pPr>
        <w:pStyle w:val="FirstParagraph"/>
      </w:pPr>
      <w:r>
        <w:t xml:space="preserve">The core issue identified in this case study is not merely a lack of hospitals, but a critical deficit in specialized medical talent. A qualified</w:t>
      </w:r>
      <w:r>
        <w:t xml:space="preserve"> </w:t>
      </w:r>
      <w:r>
        <w:rPr>
          <w:bCs/>
          <w:b/>
        </w:rPr>
        <w:t xml:space="preserve">Surgeon</w:t>
      </w:r>
      <w:r>
        <w:t xml:space="preserve">, particularly one trained in emergency trauma and general surgery, is an invaluable resource. In many districts surrounding Kampala, the ratio of surgeons to patients is far below the recommended standards set by global health benchmarks. This shortage leads to several adverse outcomes:</w:t>
      </w:r>
    </w:p>
    <w:p>
      <w:pPr>
        <w:numPr>
          <w:ilvl w:val="0"/>
          <w:numId w:val="1001"/>
        </w:numPr>
        <w:pStyle w:val="Compact"/>
      </w:pPr>
      <w:r>
        <w:rPr>
          <w:bCs/>
          <w:b/>
        </w:rPr>
        <w:t xml:space="preserve">Delayed Interventions:</w:t>
      </w:r>
      <w:r>
        <w:t xml:space="preserve"> </w:t>
      </w:r>
      <w:r>
        <w:t xml:space="preserve">Patients requiring urgent appendectomies or trauma stabilization often wait until their conditions become fatal.</w:t>
      </w:r>
    </w:p>
    <w:p>
      <w:pPr>
        <w:numPr>
          <w:ilvl w:val="0"/>
          <w:numId w:val="1001"/>
        </w:numPr>
        <w:pStyle w:val="Compact"/>
      </w:pPr>
      <w:r>
        <w:t xml:space="preserve">Lack of Specialization:</w:t>
      </w:r>
    </w:p>
    <w:p>
      <w:pPr>
        <w:numPr>
          <w:ilvl w:val="0"/>
          <w:numId w:val="1001"/>
        </w:numPr>
        <w:pStyle w:val="Compact"/>
      </w:pPr>
      <w:r>
        <w:rPr>
          <w:bCs/>
          <w:b/>
        </w:rPr>
        <w:t xml:space="preserve">Economic Burden:</w:t>
      </w:r>
    </w:p>
    <w:bookmarkEnd w:id="22"/>
    <w:bookmarkStart w:id="26" w:name="X0271dcf34c01aa3dd87974baea56dcd282a1d0f"/>
    <w:p>
      <w:pPr>
        <w:pStyle w:val="Heading2"/>
      </w:pPr>
      <w:r>
        <w:t xml:space="preserve">4. Proposed Solution: The Integrated Surgeon Initiative</w:t>
      </w:r>
    </w:p>
    <w:p>
      <w:pPr>
        <w:pStyle w:val="FirstParagraph"/>
      </w:pPr>
      <w:r>
        <w:t xml:space="preserve">To address these gaps, we propose the implementation of an "Integrated Surgeon Initiative" specifically tailored for the urban context of Kampala. This initiative focuses on three pillars: Deployment, Training, and Technology.</w:t>
      </w:r>
    </w:p>
    <w:bookmarkStart w:id="23" w:name="deployment-of-specialist-surgeons"/>
    <w:p>
      <w:pPr>
        <w:pStyle w:val="Heading3"/>
      </w:pPr>
      <w:r>
        <w:t xml:space="preserve">4.1 Deployment of Specialist Surgeons</w:t>
      </w:r>
    </w:p>
    <w:p>
      <w:pPr>
        <w:pStyle w:val="FirstParagraph"/>
      </w:pPr>
      <w:r>
        <w:t xml:space="preserve">The first step involves recruiting a team of experienced</w:t>
      </w:r>
      <w:r>
        <w:t xml:space="preserve"> </w:t>
      </w:r>
      <w:r>
        <w:rPr>
          <w:bCs/>
          <w:b/>
        </w:rPr>
        <w:t xml:space="preserve">Surgeon</w:t>
      </w:r>
      <w:r>
        <w:t xml:space="preserve">s who are willing to work in partnership with public hospitals in Kampala. These surgeons will not only perform operations but also serve as clinical mentors to local medical officers. By embedding specialist expertise within the existing framework of Mulago National Referral Hospital and other regional health centers, we can ensure sustainable capacity building rather than creating parallel structures.</w:t>
      </w:r>
    </w:p>
    <w:bookmarkEnd w:id="23"/>
    <w:bookmarkStart w:id="24" w:name="training-and-mentorship"/>
    <w:p>
      <w:pPr>
        <w:pStyle w:val="Heading3"/>
      </w:pPr>
      <w:r>
        <w:t xml:space="preserve">4.2 Training and Mentorship</w:t>
      </w:r>
    </w:p>
    <w:p>
      <w:pPr>
        <w:pStyle w:val="FirstParagraph"/>
      </w:pPr>
      <w:r>
        <w:t xml:space="preserve">A standalone presence of foreign or specialist surgeons is insufficient for long-term success. The program includes a mandatory mentorship component where every operating session involving a senior</w:t>
      </w:r>
      <w:r>
        <w:t xml:space="preserve"> </w:t>
      </w:r>
      <w:r>
        <w:rPr>
          <w:bCs/>
          <w:b/>
        </w:rPr>
        <w:t xml:space="preserve">Surgeon</w:t>
      </w:r>
      <w:r>
        <w:t xml:space="preserve"> </w:t>
      </w:r>
      <w:r>
        <w:t xml:space="preserve">is paired with training sessions for residents and junior doctors from Uganda Medical School. This knowledge transfer ensures that the skills acquired in Kampala remain within the country even after initial project phases conclude.</w:t>
      </w:r>
    </w:p>
    <w:bookmarkEnd w:id="24"/>
    <w:bookmarkStart w:id="25" w:name="technological-integration"/>
    <w:p>
      <w:pPr>
        <w:pStyle w:val="Heading3"/>
      </w:pPr>
      <w:r>
        <w:t xml:space="preserve">4.3 Technological Integration</w:t>
      </w:r>
    </w:p>
    <w:p>
      <w:pPr>
        <w:pStyle w:val="FirstParagraph"/>
      </w:pPr>
      <w:r>
        <w:t xml:space="preserve">The initiative will introduce telemedicine capabilities, allowing surgeons in Kampala to consult with global experts for complex cases. This digital bridge enhances diagnostic accuracy and surgical planning, reducing the need for patient referrals abroad and keeping critical care localized.</w:t>
      </w:r>
    </w:p>
    <w:bookmarkEnd w:id="25"/>
    <w:bookmarkEnd w:id="26"/>
    <w:bookmarkStart w:id="27" w:name="implementation-strategy-in-kampala"/>
    <w:p>
      <w:pPr>
        <w:pStyle w:val="Heading2"/>
      </w:pPr>
      <w:r>
        <w:t xml:space="preserve">5. Implementation Strategy in Kampala</w:t>
      </w:r>
    </w:p>
    <w:p>
      <w:pPr>
        <w:pStyle w:val="FirstParagraph"/>
      </w:pPr>
      <w:r>
        <w:t xml:space="preserve">The implementation of this case study model requires a phased approach within the bustling environment of Kampala. The first phase involves a comprehensive audit of current surgical capacity in selected hospitals. This includes assessing equipment availability, sterile supply chains, and post-operative care units.</w:t>
      </w:r>
    </w:p>
    <w:p>
      <w:pPr>
        <w:pStyle w:val="BodyText"/>
      </w:pPr>
      <w:r>
        <w:t xml:space="preserve">In the second phase, recruitment begins. We aim to attract surgeons who are not only clinically excellent but also culturally competent and committed to public health ethics given the socio-economic realities of</w:t>
      </w:r>
      <w:r>
        <w:t xml:space="preserve"> </w:t>
      </w:r>
      <w:r>
        <w:rPr>
          <w:bCs/>
          <w:b/>
        </w:rPr>
        <w:t xml:space="preserve">Kampala</w:t>
      </w:r>
      <w:r>
        <w:t xml:space="preserve">. Partnerships with international medical NGOs will facilitate funding for these positions, ensuring that patient care is subsidized or free for indigent populations.</w:t>
      </w:r>
    </w:p>
    <w:p>
      <w:pPr>
        <w:pStyle w:val="BodyText"/>
      </w:pPr>
      <w:r>
        <w:t xml:space="preserve">The third phase focuses on community awareness. Many patients in Kampala delay seeking surgical help due to misinformation or fear. Health education campaigns will be launched to inform the public about the availability of safe, affordable surgical services, encouraging early presentation to healthcare facilities.</w:t>
      </w:r>
    </w:p>
    <w:bookmarkEnd w:id="27"/>
    <w:bookmarkStart w:id="28" w:name="expected-outcomes-and-impact"/>
    <w:p>
      <w:pPr>
        <w:pStyle w:val="Heading2"/>
      </w:pPr>
      <w:r>
        <w:t xml:space="preserve">6. Expected Outcomes and Impact</w:t>
      </w:r>
    </w:p>
    <w:p>
      <w:pPr>
        <w:pStyle w:val="FirstParagraph"/>
      </w:pPr>
      <w:r>
        <w:t xml:space="preserve">The successful execution of this surgeon-led program in Kampala is projected to yield significant measurable impacts. Within the first two years, we anticipate a 40% reduction in mortality rates for emergency surgical conditions such as ruptured ectopic pregnancies and severe trauma cases. Furthermore, the training component aims to upskill at least 50 local medical officers in advanced surgical techniques annually.</w:t>
      </w:r>
    </w:p>
    <w:p>
      <w:pPr>
        <w:pStyle w:val="BodyText"/>
      </w:pPr>
      <w:r>
        <w:t xml:space="preserve">Economically, by providing high-quality care locally, the program will reduce the out-of-pocket expenses for households in Kampala. It will also alleviate congestion in private hospitals that currently cater to those who can pay, allowing both public and private sectors to optimize their resources effectively.</w:t>
      </w:r>
    </w:p>
    <w:bookmarkEnd w:id="28"/>
    <w:bookmarkStart w:id="29" w:name="challenges-and-risk-mitigation"/>
    <w:p>
      <w:pPr>
        <w:pStyle w:val="Heading2"/>
      </w:pPr>
      <w:r>
        <w:t xml:space="preserve">7. Challenges and Risk Mitigation</w:t>
      </w:r>
    </w:p>
    <w:p>
      <w:pPr>
        <w:pStyle w:val="FirstParagraph"/>
      </w:pPr>
      <w:r>
        <w:t xml:space="preserve">Implementing this case study is not without challenges. Brain drain remains a significant risk, where trained specialists might leave the public sector for private practice abroad or locally. To mitigate this, the program will offer competitive remuneration packages and professional development opportunities that are attractive within the Ugandan context.</w:t>
      </w:r>
    </w:p>
    <w:p>
      <w:pPr>
        <w:pStyle w:val="BodyText"/>
      </w:pPr>
      <w:r>
        <w:t xml:space="preserve">Additionally, infrastructure issues such as inconsistent power supply and water availability in some parts of Kampala can disrupt surgical procedures. The initiative includes a component for upgrading backup power systems (generators/solar) in participating hospitals to ensure uninterrupted care.</w:t>
      </w:r>
    </w:p>
    <w:bookmarkEnd w:id="29"/>
    <w:bookmarkStart w:id="30" w:name="conclusion"/>
    <w:p>
      <w:pPr>
        <w:pStyle w:val="Heading2"/>
      </w:pPr>
      <w:r>
        <w:t xml:space="preserve">8. Conclusion</w:t>
      </w:r>
    </w:p>
    <w:p>
      <w:pPr>
        <w:pStyle w:val="FirstParagraph"/>
      </w:pPr>
      <w:r>
        <w:t xml:space="preserve">This case study underscores the urgent necessity of addressing the surgical deficit in Uganda’s capital. By focusing on the deployment and integration of a specialized</w:t>
      </w:r>
      <w:r>
        <w:t xml:space="preserve"> </w:t>
      </w:r>
      <w:r>
        <w:rPr>
          <w:bCs/>
          <w:b/>
        </w:rPr>
        <w:t xml:space="preserve">Surgeon</w:t>
      </w:r>
      <w:r>
        <w:t xml:space="preserve"> </w:t>
      </w:r>
      <w:r>
        <w:t xml:space="preserve">workforce in</w:t>
      </w:r>
      <w:r>
        <w:t xml:space="preserve"> </w:t>
      </w:r>
      <w:r>
        <w:rPr>
          <w:bCs/>
          <w:b/>
        </w:rPr>
        <w:t xml:space="preserve">Kampala, Uganda</w:t>
      </w:r>
      <w:r>
        <w:t xml:space="preserve">, we can transform healthcare outcomes for millions of residents. The proposed model emphasizes sustainability through training, leverages technology for support, and respects the local context to ensure long-term viability.</w:t>
      </w:r>
    </w:p>
    <w:p>
      <w:pPr>
        <w:pStyle w:val="BodyText"/>
      </w:pPr>
      <w:r>
        <w:t xml:space="preserve">The call to action is clear: Investing in surgical capacity is not just a medical imperative but a socioeconomic one. A healthy workforce drives economic growth, and ensuring that every citizen in Kampala has access to life-saving surgery is a fundamental step toward achieving universal health coverage. We urge stakeholders, including the government, donors, and private sector partners, to collaborate on this vital initiative.</w:t>
      </w:r>
    </w:p>
    <w:p>
      <w:r>
        <w:pict>
          <v:rect style="width:0;height:1.5pt" o:hralign="center" o:hrstd="t" o:hr="t"/>
        </w:pict>
      </w:r>
    </w:p>
    <w:p>
      <w:pPr>
        <w:pStyle w:val="FirstParagraph"/>
      </w:pPr>
      <w:r>
        <w:rPr>
          <w:iCs/>
          <w:i/>
        </w:rPr>
        <w:t xml:space="preserve">Disclaimer: This document is a hypothetical case study created for illustrative purposes based on general healthcare challenges in developing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2026-07-29T13:32:06Z</dcterms:created>
  <dcterms:modified xsi:type="dcterms:W3CDTF">2026-07-29T13:32:06Z</dcterms:modified>
</cp:coreProperties>
</file>

<file path=docProps/custom.xml><?xml version="1.0" encoding="utf-8"?>
<Properties xmlns="http://schemas.openxmlformats.org/officeDocument/2006/custom-properties" xmlns:vt="http://schemas.openxmlformats.org/officeDocument/2006/docPropsVTypes"/>
</file>