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30" w:name="Xa12d54ca8ab466b8f41c5d340a3c1aa7fd50208"/>
    <w:p>
      <w:pPr>
        <w:pStyle w:val="Heading1"/>
      </w:pPr>
      <w:r>
        <w:t xml:space="preserve">Case Study</w:t>
      </w:r>
      <w:r>
        <w:t xml:space="preserve">: Strategic Systems Engineering Implementation in</w:t>
      </w:r>
      <w:r>
        <w:t xml:space="preserve"> </w:t>
      </w:r>
      <w:r>
        <w:t xml:space="preserve">DR Congo Kinshasa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Modernization and Network Resilience</w:t>
      </w:r>
      <w:r>
        <w:br/>
      </w:r>
      <w:r>
        <w:rPr>
          <w:bCs/>
          <w:b/>
        </w:rPr>
        <w:t xml:space="preserve">Location:</w:t>
      </w:r>
      <w:r>
        <w:t xml:space="preserve"> </w:t>
      </w:r>
      <w:r>
        <w:t xml:space="preserve">Kinshasa, Democratic Republic of Congo</w:t>
      </w:r>
    </w:p>
    <w:bookmarkStart w:id="20" w:name="executive-summary"/>
    <w:p>
      <w:pPr>
        <w:pStyle w:val="Heading2"/>
      </w:pPr>
      <w:r>
        <w:t xml:space="preserve">1. Executive Summary</w:t>
      </w:r>
    </w:p>
    <w:p>
      <w:pPr>
        <w:pStyle w:val="FirstParagraph"/>
      </w:pPr>
      <w:r>
        <w:t xml:space="preserve">This document presents a comprehensive analysis of the deployment of advanced Systems Engineering frameworks within the bustling metropolis of Kinshasa, in the heart of DR Congo Kinshasa. As one of Africa's largest urban centers, Kinshasa faces unique infrastructural challenges characterized by rapid population growth, intermittent power supply, and a need for robust digital connectivity. This</w:t>
      </w:r>
      <w:r>
        <w:t xml:space="preserve"> </w:t>
      </w:r>
      <w:r>
        <w:rPr>
          <w:bCs/>
          <w:b/>
        </w:rPr>
        <w:t xml:space="preserve">Case Study</w:t>
      </w:r>
      <w:r>
        <w:t xml:space="preserve"> </w:t>
      </w:r>
      <w:r>
        <w:t xml:space="preserve">explores how specialized Systems Engineers navigated these complexities to design an integrated telecommunications and energy management solution that enhances resilience and operational efficiency.</w:t>
      </w:r>
    </w:p>
    <w:bookmarkEnd w:id="20"/>
    <w:bookmarkStart w:id="21" w:name="X44b4e5e3214627466a70bb5069194a316dc23ea"/>
    <w:p>
      <w:pPr>
        <w:pStyle w:val="Heading2"/>
      </w:pPr>
      <w:r>
        <w:t xml:space="preserve">2. Contextual Background: The Challenge in DR Congo Kinshasa</w:t>
      </w:r>
    </w:p>
    <w:p>
      <w:pPr>
        <w:pStyle w:val="FirstParagraph"/>
      </w:pPr>
      <w:r>
        <w:t xml:space="preserve">Kinshasa serves as the economic and political nerve center of the Democratic Republic of Congo. However, urbanization has outpaced infrastructure development, creating a critical gap in service delivery. For local enterprises and government bodies relying on digital tools, the primary obstacles include:</w:t>
      </w:r>
    </w:p>
    <w:p>
      <w:pPr>
        <w:numPr>
          <w:ilvl w:val="0"/>
          <w:numId w:val="1001"/>
        </w:numPr>
        <w:pStyle w:val="Compact"/>
      </w:pPr>
      <w:r>
        <w:rPr>
          <w:bCs/>
          <w:b/>
        </w:rPr>
        <w:t xml:space="preserve">Energy Instability:</w:t>
      </w:r>
      <w:r>
        <w:t xml:space="preserve"> </w:t>
      </w:r>
      <w:r>
        <w:t xml:space="preserve">Frequent blackouts necessitate redundant power systems.</w:t>
      </w:r>
    </w:p>
    <w:p>
      <w:pPr>
        <w:numPr>
          <w:ilvl w:val="0"/>
          <w:numId w:val="1001"/>
        </w:numPr>
        <w:pStyle w:val="Compact"/>
      </w:pPr>
      <w:r>
        <w:rPr>
          <w:bCs/>
          <w:b/>
        </w:rPr>
        <w:t xml:space="preserve">Digital Fragmentation:</w:t>
      </w:r>
    </w:p>
    <w:p>
      <w:pPr>
        <w:numPr>
          <w:ilvl w:val="0"/>
          <w:numId w:val="1000"/>
        </w:numPr>
        <w:pStyle w:val="Compact"/>
      </w:pPr>
      <w:r>
        <w:t xml:space="preserve">Data silos between various municipal departments hinder effective governance.</w:t>
      </w:r>
    </w:p>
    <w:p>
      <w:pPr>
        <w:numPr>
          <w:ilvl w:val="0"/>
          <w:numId w:val="1001"/>
        </w:numPr>
        <w:pStyle w:val="Compact"/>
      </w:pPr>
      <w:r>
        <w:rPr>
          <w:bCs/>
          <w:b/>
        </w:rPr>
        <w:t xml:space="preserve">Last-Mile Connectivity:</w:t>
      </w:r>
    </w:p>
    <w:p>
      <w:pPr>
        <w:numPr>
          <w:ilvl w:val="0"/>
          <w:numId w:val="1000"/>
        </w:numPr>
        <w:pStyle w:val="Compact"/>
      </w:pPr>
      <w:r>
        <w:t xml:space="preserve">Ensuring reliable internet access in densely populated, informal settlements remains a technical and logistical hurdle.</w:t>
      </w:r>
    </w:p>
    <w:p>
      <w:pPr>
        <w:pStyle w:val="FirstParagraph"/>
      </w:pPr>
      <w:r>
        <w:t xml:space="preserve">To address these issues, a consortium initiated a project focused on upgrading the municipal backbone network. The core objective was to deploy a holistic solution that integrated hardware infrastructure with software management protocols. This is where the role of the</w:t>
      </w:r>
      <w:r>
        <w:t xml:space="preserve"> </w:t>
      </w:r>
      <w:r>
        <w:rPr>
          <w:bCs/>
          <w:b/>
        </w:rPr>
        <w:t xml:space="preserve">Systems Engineer</w:t>
      </w:r>
      <w:r>
        <w:t xml:space="preserve"> </w:t>
      </w:r>
      <w:r>
        <w:t xml:space="preserve">became pivotal.</w:t>
      </w:r>
    </w:p>
    <w:bookmarkEnd w:id="21"/>
    <w:bookmarkStart w:id="25" w:name="Xbb40e2c4ee8ae3f88e75702594bfcdf56f5b52c"/>
    <w:p>
      <w:pPr>
        <w:pStyle w:val="Heading2"/>
      </w:pPr>
      <w:r>
        <w:t xml:space="preserve">3. Methodology: The Role of the Systems Engineer</w:t>
      </w:r>
    </w:p>
    <w:p>
      <w:pPr>
        <w:pStyle w:val="FirstParagraph"/>
      </w:pPr>
      <w:r>
        <w:t xml:space="preserve">In this context, a Systems Engineer does not merely configure servers; they act as the architect of complex interactions between people, processes, and technologies. The engineering team adopted a rigorous lifecycle approach tailored to the specific environmental constraints of DR Congo Kinshasa.</w:t>
      </w:r>
    </w:p>
    <w:bookmarkStart w:id="22" w:name="Xa48cfe68f4652c613197547a71d6f67f8d38408"/>
    <w:p>
      <w:pPr>
        <w:pStyle w:val="Heading3"/>
      </w:pPr>
      <w:r>
        <w:t xml:space="preserve">3.1 Requirements Analysis and Stakeholder Engagement</w:t>
      </w:r>
    </w:p>
    <w:p>
      <w:pPr>
        <w:pStyle w:val="FirstParagraph"/>
      </w:pPr>
      <w:r>
        <w:t xml:space="preserve">The initial phase involved extensive stakeholder mapping. The Systems Engineer facilitated workshops with local government officials, telecom providers, and community leaders in Kinshasa to understand the real-world usage patterns. Unlike standard Western implementations, the requirements had to account for intermittent connectivity and low-bandwidth environments. The system had to be "offline-first capable," meaning data synchronization could occur only when connection was restored.</w:t>
      </w:r>
    </w:p>
    <w:bookmarkEnd w:id="22"/>
    <w:bookmarkStart w:id="23" w:name="architectural-design-and-integration"/>
    <w:p>
      <w:pPr>
        <w:pStyle w:val="Heading3"/>
      </w:pPr>
      <w:r>
        <w:t xml:space="preserve">3.2 Architectural Design and Integration</w:t>
      </w:r>
    </w:p>
    <w:p>
      <w:pPr>
        <w:pStyle w:val="FirstParagraph"/>
      </w:pPr>
      <w:r>
        <w:t xml:space="preserve">The core of the solution relied on a hybrid architecture. The Systems Engineer designed a distributed network topology that utilized existing fiber optics where available and supplemented them with long-range wireless bridges in areas lacking physical cabling. Critical to this design was the integration of solar-powered battery storage units at key node locations, ensuring that digital services remained online even during national grid failures.</w:t>
      </w:r>
    </w:p>
    <w:bookmarkEnd w:id="23"/>
    <w:bookmarkStart w:id="24" w:name="technical-implementation"/>
    <w:p>
      <w:pPr>
        <w:pStyle w:val="Heading3"/>
      </w:pPr>
      <w:r>
        <w:t xml:space="preserve">3.3 Technical Implementation</w:t>
      </w:r>
    </w:p>
    <w:p>
      <w:pPr>
        <w:pStyle w:val="FirstParagraph"/>
      </w:pPr>
      <w:r>
        <w:t xml:space="preserve">The implementation phase required precision engineering. The team deployed ruggedized hardware designed to withstand high humidity and temperature fluctuations common in the equatorial climate of DR Congo Kinshasa. Software-wise, the Systems Engineer oversaw the development of a middleware layer that standardized data formats across different municipal databases, allowing for seamless interoperability between health, education, and transport sectors.</w:t>
      </w:r>
    </w:p>
    <w:bookmarkEnd w:id="24"/>
    <w:bookmarkEnd w:id="25"/>
    <w:bookmarkStart w:id="26" w:name="X522563ef6f2468337d68db2ef66df9c77835a4e"/>
    <w:p>
      <w:pPr>
        <w:pStyle w:val="Heading2"/>
      </w:pPr>
      <w:r>
        <w:t xml:space="preserve">4. Challenges Encountered and Solutions Applied</w:t>
      </w:r>
    </w:p>
    <w:p>
      <w:pPr>
        <w:pStyle w:val="FirstParagraph"/>
      </w:pPr>
      <w:r>
        <w:t xml:space="preserve">Navigating the infrastructure landscape in Kinshasa presented several unforeseen hurdles. The Systems Engineer had to employ adaptive strategies to keep the project on track.</w:t>
      </w:r>
    </w:p>
    <w:p>
      <w:pPr>
        <w:numPr>
          <w:ilvl w:val="0"/>
          <w:numId w:val="1002"/>
        </w:numPr>
        <w:pStyle w:val="Compact"/>
      </w:pPr>
      <w:r>
        <w:rPr>
          <w:bCs/>
          <w:b/>
        </w:rPr>
        <w:t xml:space="preserve">Solar Dependency Management:</w:t>
      </w:r>
      <w:r>
        <w:t xml:space="preserve"> </w:t>
      </w:r>
      <w:r>
        <w:t xml:space="preserve">Initial tests showed that battery degradation occurred faster than expected due to heat. The Systems Engineer responded by redesigning the cooling mechanisms within the server cabinets and implementing dynamic load balancing software that prioritized essential services during low-power modes.</w:t>
      </w:r>
    </w:p>
    <w:p>
      <w:pPr>
        <w:numPr>
          <w:ilvl w:val="0"/>
          <w:numId w:val="1002"/>
        </w:numPr>
        <w:pStyle w:val="Compact"/>
      </w:pPr>
      <w:r>
        <w:rPr>
          <w:bCs/>
          <w:b/>
        </w:rPr>
        <w:t xml:space="preserve">Supply Chain Logistics:</w:t>
      </w:r>
      <w:r>
        <w:t xml:space="preserve">Sourcing specific components locally was difficult. To mitigate delays, the engineering team utilized a modular design approach. Components were standardized so that if one part failed, it could be swapped with another from a different batch without requiring complex reconfiguration.</w:t>
      </w:r>
    </w:p>
    <w:p>
      <w:pPr>
        <w:numPr>
          <w:ilvl w:val="0"/>
          <w:numId w:val="1002"/>
        </w:numPr>
        <w:pStyle w:val="Compact"/>
      </w:pPr>
      <w:r>
        <w:rPr>
          <w:bCs/>
          <w:b/>
        </w:rPr>
        <w:t xml:space="preserve">Cybersecurity Risks:</w:t>
      </w:r>
      <w:r>
        <w:t xml:space="preserve"> </w:t>
      </w:r>
      <w:r>
        <w:t xml:space="preserve">With increased connectivity came increased vulnerability. The Systems Engineer implemented end-to-end encryption and multi-factor authentication protocols, ensuring that data integrity was maintained despite the lack of centralized security enforcement in the region.</w:t>
      </w:r>
    </w:p>
    <w:bookmarkEnd w:id="26"/>
    <w:bookmarkStart w:id="27" w:name="results-and-impact-assessment"/>
    <w:p>
      <w:pPr>
        <w:pStyle w:val="Heading2"/>
      </w:pPr>
      <w:r>
        <w:t xml:space="preserve">5. Results and Impact Assessment</w:t>
      </w:r>
    </w:p>
    <w:p>
      <w:pPr>
        <w:pStyle w:val="FirstParagraph"/>
      </w:pPr>
      <w:r>
        <w:t xml:space="preserve">Six months post-deployment, the metrics indicated a significant improvement in operational reliability across Kinshasa.</w:t>
      </w:r>
    </w:p>
    <w:p>
      <w:pPr>
        <w:numPr>
          <w:ilvl w:val="0"/>
          <w:numId w:val="1003"/>
        </w:numPr>
        <w:pStyle w:val="Compact"/>
      </w:pPr>
      <w:r>
        <w:rPr>
          <w:bCs/>
          <w:b/>
        </w:rPr>
        <w:t xml:space="preserve">Average Uptime:</w:t>
      </w:r>
    </w:p>
    <w:p>
      <w:pPr>
        <w:numPr>
          <w:ilvl w:val="0"/>
          <w:numId w:val="1000"/>
        </w:numPr>
        <w:pStyle w:val="Compact"/>
      </w:pPr>
      <w:r>
        <w:t xml:space="preserve">Increased from 65% to 98.5% due to the redundant power systems managed by the engineering framework.</w:t>
      </w:r>
    </w:p>
    <w:p>
      <w:pPr>
        <w:numPr>
          <w:ilvl w:val="0"/>
          <w:numId w:val="1003"/>
        </w:numPr>
        <w:pStyle w:val="Compact"/>
      </w:pPr>
      <w:r>
        <w:t xml:space="preserve">Data Accessibility:</w:t>
      </w:r>
    </w:p>
    <w:p>
      <w:pPr>
        <w:numPr>
          <w:ilvl w:val="0"/>
          <w:numId w:val="1000"/>
        </w:numPr>
        <w:pStyle w:val="Compact"/>
      </w:pPr>
      <w:r>
        <w:t xml:space="preserve">Municipal data retrieval time decreased by 70%, allowing for faster emergency response and resource allocation.</w:t>
      </w:r>
    </w:p>
    <w:p>
      <w:pPr>
        <w:numPr>
          <w:ilvl w:val="0"/>
          <w:numId w:val="1003"/>
        </w:numPr>
        <w:pStyle w:val="Compact"/>
      </w:pPr>
      <w:r>
        <w:t xml:space="preserve">User Adoption:</w:t>
      </w:r>
    </w:p>
    <w:p>
      <w:pPr>
        <w:numPr>
          <w:ilvl w:val="0"/>
          <w:numId w:val="1000"/>
        </w:numPr>
        <w:pStyle w:val="Compact"/>
      </w:pPr>
      <w:r>
        <w:t xml:space="preserve">The intuitive design, guided by user-centric Systems Engineering principles, led to a high adoption rate among local staff who previously struggled with legacy systems.</w:t>
      </w:r>
    </w:p>
    <w:p>
      <w:pPr>
        <w:pStyle w:val="FirstParagraph"/>
      </w:pPr>
      <w:r>
        <w:t xml:space="preserve">The success of this project demonstrates that when a Systems Engineer applies rigorous engineering standards adapted to local realities, transformative change is possible. The infrastructure in DR Congo Kinshasa now serves as a model for other cities in the region facing similar digital divides.</w:t>
      </w:r>
    </w:p>
    <w:bookmarkEnd w:id="27"/>
    <w:bookmarkStart w:id="28" w:name="conclusion-and-future-outlook"/>
    <w:p>
      <w:pPr>
        <w:pStyle w:val="Heading2"/>
      </w:pPr>
      <w:r>
        <w:t xml:space="preserve">6. Conclusion and Future Outlook</w:t>
      </w:r>
    </w:p>
    <w:p>
      <w:pPr>
        <w:pStyle w:val="FirstParagraph"/>
      </w:pPr>
      <w:r>
        <w:t xml:space="preserve">This</w:t>
      </w:r>
      <w:r>
        <w:t xml:space="preserve"> </w:t>
      </w:r>
      <w:r>
        <w:rPr>
          <w:bCs/>
          <w:b/>
        </w:rPr>
        <w:t xml:space="preserve">Case Study</w:t>
      </w:r>
      <w:r>
        <w:t xml:space="preserve"> </w:t>
      </w:r>
      <w:r>
        <w:t xml:space="preserve">underscores the critical importance of Systems Engineering in developing regions. The project in DR Congo Kinshasa was not just about installing technology; it was about creating a resilient ecosystem capable of withstanding environmental and economic pressures. By focusing on integration, sustainability, and local context, the Systems Engineers ensured that the technology served the people effectively.</w:t>
      </w:r>
    </w:p>
    <w:p>
      <w:pPr>
        <w:pStyle w:val="BodyText"/>
      </w:pPr>
      <w:r>
        <w:t xml:space="preserve">Looking forward, there are plans to expand this framework to neighboring provinces. The lessons learned in Kinshasa regarding energy-efficient hardware design and offline data synchronization will be invaluable for scaling up these efforts. As DR Congo Kinshasa continues to develop, the disciplined application of Systems Engineering principles will remain a cornerstone of its digital transformation journey.</w:t>
      </w:r>
    </w:p>
    <w:bookmarkEnd w:id="28"/>
    <w:bookmarkStart w:id="29" w:name="key-takeaways-for-practitioners"/>
    <w:p>
      <w:pPr>
        <w:pStyle w:val="Heading2"/>
      </w:pPr>
      <w:r>
        <w:t xml:space="preserve">7. Key Takeaways for Practitioners</w:t>
      </w:r>
    </w:p>
    <w:p>
      <w:pPr>
        <w:numPr>
          <w:ilvl w:val="0"/>
          <w:numId w:val="1004"/>
        </w:numPr>
        <w:pStyle w:val="Compact"/>
      </w:pPr>
      <w:r>
        <w:rPr>
          <w:bCs/>
          <w:b/>
        </w:rPr>
        <w:t xml:space="preserve">Context is King:</w:t>
      </w:r>
    </w:p>
    <w:p>
      <w:pPr>
        <w:numPr>
          <w:ilvl w:val="0"/>
          <w:numId w:val="1000"/>
        </w:numPr>
        <w:pStyle w:val="Compact"/>
      </w:pPr>
      <w:r>
        <w:t xml:space="preserve">Solutions must be designed for the specific environmental and socio-economic conditions of DR Congo Kinshasa.</w:t>
      </w:r>
    </w:p>
    <w:p>
      <w:pPr>
        <w:numPr>
          <w:ilvl w:val="0"/>
          <w:numId w:val="1004"/>
        </w:numPr>
        <w:pStyle w:val="Compact"/>
      </w:pPr>
      <w:r>
        <w:rPr>
          <w:bCs/>
          <w:b/>
        </w:rPr>
        <w:t xml:space="preserve">Holistic View:</w:t>
      </w:r>
    </w:p>
    <w:p>
      <w:pPr>
        <w:numPr>
          <w:ilvl w:val="0"/>
          <w:numId w:val="1000"/>
        </w:numPr>
        <w:pStyle w:val="Compact"/>
      </w:pPr>
      <w:r>
        <w:t xml:space="preserve">A Systems Engineer must look beyond hardware to include power, data, and human factors.</w:t>
      </w:r>
    </w:p>
    <w:p>
      <w:pPr>
        <w:numPr>
          <w:ilvl w:val="0"/>
          <w:numId w:val="1004"/>
        </w:numPr>
        <w:pStyle w:val="Compact"/>
      </w:pPr>
      <w:r>
        <w:rPr>
          <w:bCs/>
          <w:b/>
        </w:rPr>
        <w:t xml:space="preserve">Resilience by Design:</w:t>
      </w:r>
    </w:p>
    <w:p>
      <w:pPr>
        <w:numPr>
          <w:ilvl w:val="0"/>
          <w:numId w:val="1000"/>
        </w:numPr>
        <w:pStyle w:val="Compact"/>
      </w:pPr>
      <w:r>
        <w:t xml:space="preserve">In regions with infrastructure gaps, redundancy and offline capabilities are not features; they are requirements.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the Democratic Republic of Congo</dc:title>
  <dc:creator/>
  <dc:language>en</dc:language>
  <cp:keywords/>
  <dcterms:created xsi:type="dcterms:W3CDTF">2026-07-29T07:32:49Z</dcterms:created>
  <dcterms:modified xsi:type="dcterms:W3CDTF">2026-07-29T07:32:49Z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