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Integrated</w:t>
      </w:r>
      <w:r>
        <w:t xml:space="preserve"> </w:t>
      </w:r>
      <w:r>
        <w:t xml:space="preserve">Systems</w:t>
      </w:r>
      <w:r>
        <w:t xml:space="preserve"> </w:t>
      </w:r>
      <w:r>
        <w:t xml:space="preserve">Engineering</w:t>
      </w:r>
      <w:r>
        <w:t xml:space="preserve"> </w:t>
      </w:r>
      <w:r>
        <w:t xml:space="preserve">in</w:t>
      </w:r>
      <w:r>
        <w:t xml:space="preserve"> </w:t>
      </w:r>
      <w:r>
        <w:t xml:space="preserve">France</w:t>
      </w:r>
      <w:r>
        <w:t xml:space="preserve"> </w:t>
      </w:r>
      <w:r>
        <w:t xml:space="preserve">Lyon</w:t>
      </w:r>
    </w:p>
    <w:bookmarkStart w:id="20" w:name="X7b01a671d38ce8d0f2768b290594bced9c663ce"/>
    <w:p>
      <w:pPr>
        <w:pStyle w:val="Heading1"/>
      </w:pPr>
      <w:r>
        <w:t xml:space="preserve">Digital Transformation and Infrastructure Optimization: A Case Study on Systems Engineering in France Lyon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France Lyon</w:t>
      </w:r>
      <w:r>
        <w:br/>
      </w:r>
      <w:r>
        <w:rPr>
          <w:bCs/>
          <w:b/>
        </w:rPr>
        <w:t xml:space="preserve">Focal Role:</w:t>
      </w:r>
      <w:r>
        <w:t xml:space="preserve">-Senior Systems Engineer</w:t>
      </w:r>
      <w:r>
        <w:br/>
      </w:r>
      <w:r>
        <w:rPr>
          <w:bCs/>
          <w:b/>
        </w:rPr>
        <w:t xml:space="preserve">Industry:</w:t>
      </w:r>
      <w:r>
        <w:t xml:space="preserve"> </w:t>
      </w:r>
      <w:r>
        <w:t xml:space="preserve">: Smart Cities and Urban Mobility</w:t>
      </w:r>
    </w:p>
    <w:bookmarkEnd w:id="20"/>
    <w:p>
      <w:r>
        <w:pict>
          <v:rect style="width:0;height:1.5pt" o:hralign="center" o:hrstd="t" o:hr="t"/>
        </w:pict>
      </w:r>
    </w:p>
    <w:p>
      <w:pPr>
        <w:pStyle w:val="FirstParagraph"/>
      </w:pPr>
      <w:r>
        <w:t xml:space="preserve">&gt;</w:t>
      </w:r>
    </w:p>
    <w:bookmarkStart w:id="21" w:name="executive-summary"/>
    <w:p>
      <w:pPr>
        <w:pStyle w:val="Heading2"/>
      </w:pPr>
      <w:r>
        <w:t xml:space="preserve">1. Executive Summary</w:t>
      </w:r>
    </w:p>
    <w:p>
      <w:pPr>
        <w:pStyle w:val="FirstParagraph"/>
      </w:pPr>
      <w:r>
        <w:t xml:space="preserve">&gt;</w:t>
      </w:r>
    </w:p>
    <w:p>
      <w:pPr>
        <w:pStyle w:val="BodyText"/>
      </w:pPr>
      <w:r>
        <w:t xml:space="preserve">The city of</w:t>
      </w:r>
      <w:r>
        <w:t xml:space="preserve"> </w:t>
      </w:r>
      <w:r>
        <w:rPr>
          <w:bCs/>
          <w:b/>
        </w:rPr>
        <w:t xml:space="preserve">France Lyon</w:t>
      </w:r>
      <w:r>
        <w:t xml:space="preserve">, a global hub for technology and urban innovation, faced significant challenges regarding its aging infrastructure and the need for sustainable urban mobility solutions. This case study examines how the strategic deployment of advanced</w:t>
      </w:r>
      <w:r>
        <w:t xml:space="preserve"> </w:t>
      </w:r>
      <w:r>
        <w:rPr>
          <w:bCs/>
          <w:b/>
        </w:rPr>
        <w:t xml:space="preserve">Systems Engineer</w:t>
      </w:r>
      <w:r>
        <w:t xml:space="preserve"> </w:t>
      </w:r>
      <w:r>
        <w:t xml:space="preserve">methodologies enabled the integration of disparate technological silos into a cohesive, intelligent network. By focusing on holistic system architecture within the specific geographical and regulatory context of</w:t>
      </w:r>
      <w:r>
        <w:t xml:space="preserve"> </w:t>
      </w:r>
      <w:r>
        <w:rPr>
          <w:bCs/>
          <w:b/>
        </w:rPr>
        <w:t xml:space="preserve">France Lyon</w:t>
      </w:r>
      <w:r>
        <w:t xml:space="preserve">, stakeholders achieved a 20% increase in operational efficiency and laid the groundwork for future smart city initiatives.</w:t>
      </w:r>
    </w:p>
    <w:bookmarkEnd w:id="21"/>
    <w:p>
      <w:r>
        <w:pict>
          <v:rect style="width:0;height:1.5pt" o:hralign="center" o:hrstd="t" o:hr="t"/>
        </w:pict>
      </w:r>
    </w:p>
    <w:p>
      <w:pPr>
        <w:pStyle w:val="FirstParagraph"/>
      </w:pPr>
      <w:r>
        <w:t xml:space="preserve">&gt;</w:t>
      </w:r>
    </w:p>
    <w:bookmarkStart w:id="22" w:name="Xce8dd4a717a338ed980ddd749e14ddb7a183265"/>
    <w:p>
      <w:pPr>
        <w:pStyle w:val="Heading2"/>
      </w:pPr>
      <w:r>
        <w:t xml:space="preserve">2. Problem Statement: The Complexity of Urban Interconnectivity</w:t>
      </w:r>
    </w:p>
    <w:p>
      <w:pPr>
        <w:pStyle w:val="FirstParagraph"/>
      </w:pPr>
      <w:r>
        <w:t xml:space="preserve">&gt;</w:t>
      </w:r>
    </w:p>
    <w:p>
      <w:pPr>
        <w:pStyle w:val="BodyText"/>
      </w:pPr>
      <w:r>
        <w:t xml:space="preserve">In recent years,</w:t>
      </w:r>
      <w:r>
        <w:t xml:space="preserve"> </w:t>
      </w:r>
      <w:r>
        <w:rPr>
          <w:bCs/>
          <w:b/>
        </w:rPr>
        <w:t xml:space="preserve">France Lyon</w:t>
      </w:r>
      <w:r>
        <w:t xml:space="preserve"> </w:t>
      </w:r>
      <w:r>
        <w:t xml:space="preserve">has seen an exponential growth in data generation from public transport, energy grids, and waste management systems. However, these systems operated in isolation—often referred to as "silos." This fragmentation led several critical issues:</w:t>
      </w:r>
    </w:p>
    <w:p>
      <w:pPr>
        <w:numPr>
          <w:ilvl w:val="0"/>
          <w:numId w:val="1001"/>
        </w:numPr>
        <w:pStyle w:val="Compact"/>
      </w:pPr>
      <w:r>
        <w:rPr>
          <w:bCs/>
          <w:b/>
        </w:rPr>
        <w:t xml:space="preserve">Data Inconsistency:</w:t>
      </w:r>
      <w:r>
        <w:t xml:space="preserve"> </w:t>
      </w:r>
      <w:r>
        <w:t xml:space="preserve">Inability to correlate traffic patterns with energy consumption across districts.</w:t>
      </w:r>
    </w:p>
    <w:p>
      <w:pPr>
        <w:numPr>
          <w:ilvl w:val="0"/>
          <w:numId w:val="1001"/>
        </w:numPr>
        <w:pStyle w:val="Compact"/>
      </w:pPr>
      <w:r>
        <w:rPr>
          <w:bCs/>
          <w:b/>
        </w:rPr>
        <w:t xml:space="preserve">Lagging Response Times:</w:t>
      </w:r>
      <w:r>
        <w:t xml:space="preserve"> </w:t>
      </w:r>
      <w:r>
        <w:t xml:space="preserve">Maintenance teams relied on reactive rather than predictive models due to lack of integrated telemetry.</w:t>
      </w:r>
    </w:p>
    <w:p>
      <w:pPr>
        <w:numPr>
          <w:ilvl w:val="0"/>
          <w:numId w:val="1001"/>
        </w:numPr>
        <w:pStyle w:val="Compact"/>
      </w:pPr>
      <w:r>
        <w:rPr>
          <w:bCs/>
          <w:b/>
        </w:rPr>
        <w:t xml:space="preserve">Siloed Operations:</w:t>
      </w:r>
      <w:r>
        <w:t xml:space="preserve"> </w:t>
      </w:r>
      <w:r>
        <w:t xml:space="preserve">The municipal government struggled to coordinate between different departments, leading to redundant efforts and budget overruns.</w:t>
      </w:r>
    </w:p>
    <w:p>
      <w:pPr>
        <w:pStyle w:val="FirstParagraph"/>
      </w:pPr>
      <w:r>
        <w:t xml:space="preserve">&gt;</w:t>
      </w:r>
    </w:p>
    <w:p>
      <w:pPr>
        <w:pStyle w:val="BodyText"/>
      </w:pPr>
      <w:r>
        <w:t xml:space="preserve">To address these challenges, the city administration sought a new approach. They recognized that traditional IT management was insufficient for managing such complex, multi-layered infrastructure. Instead, they required a rigorous</w:t>
      </w:r>
      <w:r>
        <w:t xml:space="preserve"> </w:t>
      </w:r>
      <w:r>
        <w:rPr>
          <w:bCs/>
          <w:b/>
        </w:rPr>
        <w:t xml:space="preserve">Systems Engineer</w:t>
      </w:r>
      <w:r>
        <w:t xml:space="preserve"> </w:t>
      </w:r>
      <w:r>
        <w:t xml:space="preserve">framework capable of handling the complexity of interconnected physical and digital assets within</w:t>
      </w:r>
      <w:r>
        <w:t xml:space="preserve"> </w:t>
      </w:r>
      <w:r>
        <w:rPr>
          <w:bCs/>
          <w:b/>
        </w:rPr>
        <w:t xml:space="preserve">France Lyon</w:t>
      </w:r>
      <w:r>
        <w:t xml:space="preserve">.</w:t>
      </w:r>
    </w:p>
    <w:bookmarkEnd w:id="22"/>
    <w:p>
      <w:r>
        <w:pict>
          <v:rect style="width:0;height:1.5pt" o:hralign="center" o:hrstd="t" o:hr="t"/>
        </w:pict>
      </w:r>
    </w:p>
    <w:p>
      <w:pPr>
        <w:pStyle w:val="FirstParagraph"/>
      </w:pPr>
      <w:r>
        <w:t xml:space="preserve">&gt;</w:t>
      </w:r>
    </w:p>
    <w:bookmarkStart w:id="23" w:name="X7d8e8183e6e847581add94072690e3d304189f6"/>
    <w:p>
      <w:pPr>
        <w:pStyle w:val="Heading2"/>
      </w:pPr>
      <w:r>
        <w:t xml:space="preserve">3. The Systems Engineering Methodology in Action</w:t>
      </w:r>
    </w:p>
    <w:p>
      <w:pPr>
        <w:pStyle w:val="FirstParagraph"/>
      </w:pPr>
      <w:r>
        <w:t xml:space="preserve">&gt;</w:t>
      </w:r>
    </w:p>
    <w:p>
      <w:pPr>
        <w:pStyle w:val="BodyText"/>
      </w:pPr>
      <w:r>
        <w:t xml:space="preserve">The core of this transformation rested on the implementation of comprehensive</w:t>
      </w:r>
      <w:r>
        <w:t xml:space="preserve"> </w:t>
      </w:r>
      <w:r>
        <w:rPr>
          <w:bCs/>
          <w:b/>
        </w:rPr>
        <w:t xml:space="preserve">Systems Engineer</w:t>
      </w:r>
      <w:r>
        <w:t xml:space="preserve"> </w:t>
      </w:r>
      <w:r>
        <w:t xml:space="preserve">protocols. Unlike standard software development life cycles, systems engineering takes a holistic view, considering hardware, software, data processes, and human operators as a unified whole.</w:t>
      </w:r>
    </w:p>
    <w:p>
      <w:pPr>
        <w:pStyle w:val="BodyText"/>
      </w:pPr>
      <w:r>
        <w:rPr>
          <w:bCs/>
          <w:b/>
        </w:rPr>
        <w:t xml:space="preserve">A. Requirements Elicitation and Analysis</w:t>
      </w:r>
    </w:p>
    <w:p>
      <w:pPr>
        <w:pStyle w:val="BodyText"/>
      </w:pPr>
      <w:r>
        <w:t xml:space="preserve">&gt;</w:t>
      </w:r>
    </w:p>
    <w:p>
      <w:pPr>
        <w:pStyle w:val="BodyText"/>
      </w:pPr>
      <w:r>
        <w:t xml:space="preserve">The initial phase involved extensive stakeholder engagement across</w:t>
      </w:r>
      <w:r>
        <w:t xml:space="preserve"> </w:t>
      </w:r>
      <w:r>
        <w:rPr>
          <w:bCs/>
          <w:b/>
        </w:rPr>
        <w:t xml:space="preserve">France Lyon</w:t>
      </w:r>
      <w:r>
        <w:t xml:space="preserve">. The</w:t>
      </w:r>
      <w:r>
        <w:t xml:space="preserve"> </w:t>
      </w:r>
      <w:r>
        <w:rPr>
          <w:bCs/>
          <w:b/>
        </w:rPr>
        <w:t xml:space="preserve">Systems Engineer</w:t>
      </w:r>
      <w:r>
        <w:t xml:space="preserve"> </w:t>
      </w:r>
      <w:r>
        <w:t xml:space="preserve">team worked with urban planners, environmental scientists, IT specialists, and local citizens to define precise functional and non-functional requirements. For instance, the requirement was not just "better traffic lights" but "adaptive signal control systems that reduce idle time by 15% while prioritizing emergency vehicles." This clarity ensured that every technical decision aligned with the broader urban goals of</w:t>
      </w:r>
      <w:r>
        <w:t xml:space="preserve"> </w:t>
      </w:r>
      <w:r>
        <w:rPr>
          <w:bCs/>
          <w:b/>
        </w:rPr>
        <w:t xml:space="preserve">France Lyon</w:t>
      </w:r>
      <w:r>
        <w:t xml:space="preserve">.</w:t>
      </w:r>
    </w:p>
    <w:p>
      <w:pPr>
        <w:pStyle w:val="BodyText"/>
      </w:pPr>
      <w:r>
        <w:rPr>
          <w:bCs/>
          <w:b/>
        </w:rPr>
        <w:t xml:space="preserve">B. System Architecture Design</w:t>
      </w:r>
    </w:p>
    <w:p>
      <w:pPr>
        <w:pStyle w:val="BodyText"/>
      </w:pPr>
      <w:r>
        <w:t xml:space="preserve">&gt;</w:t>
      </w:r>
    </w:p>
    <w:p>
      <w:pPr>
        <w:pStyle w:val="BodyText"/>
      </w:pPr>
      <w:r>
        <w:t xml:space="preserve">The</w:t>
      </w:r>
      <w:r>
        <w:t xml:space="preserve"> </w:t>
      </w:r>
      <w:r>
        <w:rPr>
          <w:bCs/>
          <w:b/>
        </w:rPr>
        <w:t xml:space="preserve">Systems Engineer</w:t>
      </w:r>
      <w:r>
        <w:t xml:space="preserve"> </w:t>
      </w:r>
      <w:r>
        <w:t xml:space="preserve">team designed a modular architecture that allowed for scalability. Key components included:</w:t>
      </w:r>
    </w:p>
    <w:p>
      <w:pPr>
        <w:pStyle w:val="BodyText"/>
      </w:pPr>
      <w:r>
        <w:t xml:space="preserve">&gt;</w:t>
      </w:r>
    </w:p>
    <w:p>
      <w:pPr>
        <w:pStyle w:val="BodyText"/>
      </w:pPr>
      <w:r>
        <w:t xml:space="preserve">An Edge Computing layer deployed at various nodes across</w:t>
      </w:r>
      <w:r>
        <w:t xml:space="preserve"> </w:t>
      </w:r>
      <w:r>
        <w:rPr>
          <w:bCs/>
          <w:b/>
        </w:rPr>
        <w:t xml:space="preserve">France Lyon</w:t>
      </w:r>
      <w:r>
        <w:t xml:space="preserve">, ensuring low-latency data processing.</w:t>
      </w:r>
    </w:p>
    <w:p>
      <w:pPr>
        <w:pStyle w:val="BodyText"/>
      </w:pPr>
      <w:r>
        <w:t xml:space="preserve">A centralized data lake for long-term storage and advanced analytics.</w:t>
      </w:r>
    </w:p>
    <w:p>
      <w:pPr>
        <w:pStyle w:val="BodyText"/>
      </w:pPr>
      <w:r>
        <w:t xml:space="preserve">A robust API gateway to facilitate secure communication between legacy systems and modern applications. This architecture ensured that the system could adapt to future technological advancements without requiring a complete overhaul—a critical consideration for any</w:t>
      </w:r>
      <w:r>
        <w:t xml:space="preserve"> </w:t>
      </w:r>
      <w:r>
        <w:rPr>
          <w:bCs/>
          <w:b/>
        </w:rPr>
        <w:t xml:space="preserve">Systems Engineer</w:t>
      </w:r>
      <w:r>
        <w:t xml:space="preserve"> </w:t>
      </w:r>
      <w:r>
        <w:t xml:space="preserve">dealing with long-lifecycle infrastructure.</w:t>
      </w:r>
    </w:p>
    <w:bookmarkEnd w:id="23"/>
    <w:p>
      <w:r>
        <w:pict>
          <v:rect style="width:0;height:1.5pt" o:hralign="center" o:hrstd="t" o:hr="t"/>
        </w:pict>
      </w:r>
    </w:p>
    <w:p>
      <w:pPr>
        <w:pStyle w:val="FirstParagraph"/>
      </w:pPr>
      <w:r>
        <w:t xml:space="preserve">&gt;</w:t>
      </w:r>
    </w:p>
    <w:bookmarkStart w:id="24" w:name="implementation-challenges-in-france-lyon"/>
    <w:p>
      <w:pPr>
        <w:pStyle w:val="Heading2"/>
      </w:pPr>
      <w:r>
        <w:t xml:space="preserve">4. Implementation Challenges in France Lyon</w:t>
      </w:r>
    </w:p>
    <w:p>
      <w:pPr>
        <w:pStyle w:val="FirstParagraph"/>
      </w:pPr>
      <w:r>
        <w:t xml:space="preserve">&gt;</w:t>
      </w:r>
    </w:p>
    <w:p>
      <w:pPr>
        <w:pStyle w:val="BodyText"/>
      </w:pPr>
      <w:r>
        <w:t xml:space="preserve">The journey was not without obstacles. Implementing such a vast system within the unique context of</w:t>
      </w:r>
      <w:r>
        <w:t xml:space="preserve"> </w:t>
      </w:r>
      <w:r>
        <w:rPr>
          <w:bCs/>
          <w:b/>
        </w:rPr>
        <w:t xml:space="preserve">France Lyon</w:t>
      </w:r>
      <w:r>
        <w:t xml:space="preserve"> </w:t>
      </w:r>
      <w:r>
        <w:t xml:space="preserve">presented specific hurdles:</w:t>
      </w:r>
    </w:p>
    <w:p>
      <w:pPr>
        <w:numPr>
          <w:ilvl w:val="0"/>
          <w:numId w:val="1002"/>
        </w:numPr>
        <w:pStyle w:val="Compact"/>
      </w:pPr>
      <w:r>
        <w:rPr>
          <w:bCs/>
          <w:b/>
        </w:rPr>
        <w:t xml:space="preserve">Data Privacy and GDPR Compliance:</w:t>
      </w:r>
      <w:r>
        <w:t xml:space="preserve"> </w:t>
      </w:r>
      <w:r>
        <w:t xml:space="preserve">All data handling protocols had to strictly adhere to European Union regulations, which required rigorous encryption and anonymization strategies from day one. The</w:t>
      </w:r>
      <w:r>
        <w:t xml:space="preserve"> </w:t>
      </w:r>
      <w:r>
        <w:rPr>
          <w:bCs/>
          <w:b/>
        </w:rPr>
        <w:t xml:space="preserve">Systems Engineer</w:t>
      </w:r>
      <w:r>
        <w:t xml:space="preserve"> </w:t>
      </w:r>
      <w:r>
        <w:t xml:space="preserve">team integrated privacy-by-design principles into the core architecture.</w:t>
      </w:r>
    </w:p>
    <w:p>
      <w:pPr>
        <w:pStyle w:val="FirstParagraph"/>
      </w:pPr>
      <w:r>
        <w:t xml:space="preserve">&gt;</w:t>
      </w:r>
    </w:p>
    <w:p>
      <w:pPr>
        <w:pStyle w:val="BodyText"/>
      </w:pPr>
      <w:r>
        <w:rPr>
          <w:bCs/>
          <w:b/>
        </w:rPr>
        <w:t xml:space="preserve">Heterogeneous Legacy Systems:</w:t>
      </w:r>
      <w:r>
        <w:t xml:space="preserve"> </w:t>
      </w:r>
      <w:r>
        <w:rPr>
          <w:bCs/>
          <w:b/>
        </w:rPr>
        <w:t xml:space="preserve">France Lyon</w:t>
      </w:r>
      <w:r>
        <w:t xml:space="preserve">'s existing infrastructure was decades old. Integrating new sensors with outdated machinery required custom middleware solutions, a task that demanded meticulous</w:t>
      </w:r>
      <w:r>
        <w:t xml:space="preserve"> </w:t>
      </w:r>
      <w:r>
        <w:rPr>
          <w:bCs/>
          <w:b/>
        </w:rPr>
        <w:t xml:space="preserve">Systems Engineer</w:t>
      </w:r>
      <w:r>
        <w:t xml:space="preserve"> </w:t>
      </w:r>
      <w:r>
        <w:t xml:space="preserve">planning to avoid downtime.</w:t>
      </w:r>
    </w:p>
    <w:p>
      <w:pPr>
        <w:pStyle w:val="BodyText"/>
      </w:pPr>
      <w:r>
        <w:t xml:space="preserve">&gt;</w:t>
      </w:r>
    </w:p>
    <w:p>
      <w:pPr>
        <w:pStyle w:val="BodyText"/>
      </w:pPr>
      <w:r>
        <w:rPr>
          <w:bCs/>
          <w:b/>
        </w:rPr>
        <w:t xml:space="preserve">Skill Gap Management:</w:t>
      </w:r>
      <w:r>
        <w:t xml:space="preserve"> </w:t>
      </w:r>
      <w:r>
        <w:t xml:space="preserve">The transition from reactive to predictive maintenance required upskilling municipal staff. The project included comprehensive training programs led by senior</w:t>
      </w:r>
      <w:r>
        <w:t xml:space="preserve"> </w:t>
      </w:r>
      <w:r>
        <w:rPr>
          <w:bCs/>
          <w:b/>
        </w:rPr>
        <w:t xml:space="preserve">Systems Engineer</w:t>
      </w:r>
      <w:r>
        <w:t xml:space="preserve"> </w:t>
      </w:r>
      <w:r>
        <w:t xml:space="preserve">experts.</w:t>
      </w:r>
    </w:p>
    <w:bookmarkEnd w:id="24"/>
    <w:p>
      <w:r>
        <w:pict>
          <v:rect style="width:0;height:1.5pt" o:hralign="center" o:hrstd="t" o:hr="t"/>
        </w:pict>
      </w:r>
    </w:p>
    <w:p>
      <w:pPr>
        <w:pStyle w:val="FirstParagraph"/>
      </w:pPr>
      <w:r>
        <w:t xml:space="preserve">&gt;</w:t>
      </w:r>
    </w:p>
    <w:bookmarkStart w:id="25" w:name="results-and-outcomes"/>
    <w:p>
      <w:pPr>
        <w:pStyle w:val="Heading2"/>
      </w:pPr>
      <w:r>
        <w:t xml:space="preserve">5. Results and Outcomes</w:t>
      </w:r>
    </w:p>
    <w:p>
      <w:pPr>
        <w:pStyle w:val="FirstParagraph"/>
      </w:pPr>
      <w:r>
        <w:t xml:space="preserve">&gt;</w:t>
      </w:r>
    </w:p>
    <w:p>
      <w:pPr>
        <w:pStyle w:val="BodyText"/>
      </w:pPr>
      <w:r>
        <w:t xml:space="preserve">The successful deployment of the integrated system yielded remarkable results for</w:t>
      </w:r>
      <w:r>
        <w:t xml:space="preserve"> </w:t>
      </w:r>
      <w:r>
        <w:rPr>
          <w:bCs/>
          <w:b/>
        </w:rPr>
        <w:t xml:space="preserve">France Lyon</w:t>
      </w:r>
      <w:r>
        <w:t xml:space="preserve">:</w:t>
      </w:r>
    </w:p>
    <w:p>
      <w:pPr>
        <w:numPr>
          <w:ilvl w:val="0"/>
          <w:numId w:val="1003"/>
        </w:numPr>
        <w:pStyle w:val="Compact"/>
      </w:pPr>
      <w:r>
        <w:rPr>
          <w:bCs/>
          <w:b/>
        </w:rPr>
        <w:t xml:space="preserve">Operational Efficiency:</w:t>
      </w:r>
      <w:r>
        <w:t xml:space="preserve"> </w:t>
      </w:r>
      <w:r>
        <w:t xml:space="preserve">A 30% reduction in emergency response times due to real-time traffic optimization.</w:t>
      </w:r>
    </w:p>
    <w:p>
      <w:pPr>
        <w:pStyle w:val="FirstParagraph"/>
      </w:pPr>
      <w:r>
        <w:t xml:space="preserve">&gt;</w:t>
      </w:r>
    </w:p>
    <w:p>
      <w:pPr>
        <w:pStyle w:val="BodyText"/>
      </w:pPr>
      <w:r>
        <w:rPr>
          <w:bCs/>
          <w:b/>
        </w:rPr>
        <w:t xml:space="preserve">Sustainability Impact:</w:t>
      </w:r>
      <w:r>
        <w:t xml:space="preserve"> </w:t>
      </w:r>
      <w:r>
        <w:t xml:space="preserve">Energy consumption in public buildings decreased by 12% through better HVAC management driven by occupancy data.</w:t>
      </w:r>
    </w:p>
    <w:p>
      <w:pPr>
        <w:pStyle w:val="BodyText"/>
      </w:pPr>
      <w:r>
        <w:t xml:space="preserve">Citizen Satisfaction Scores: Public surveys indicated a significant improvement in perceived service quality, largely attributed to smoother public transit experiences. These outcomes underscore the value of employing</w:t>
      </w:r>
      <w:r>
        <w:t xml:space="preserve"> </w:t>
      </w:r>
      <w:r>
        <w:rPr>
          <w:bCs/>
          <w:b/>
        </w:rPr>
        <w:t xml:space="preserve">Systems Engineer</w:t>
      </w:r>
      <w:r>
        <w:t xml:space="preserve"> </w:t>
      </w:r>
      <w:r>
        <w:t xml:space="preserve">methodologies in complex urban environments like</w:t>
      </w:r>
      <w:r>
        <w:t xml:space="preserve"> </w:t>
      </w:r>
      <w:r>
        <w:rPr>
          <w:bCs/>
          <w:b/>
        </w:rPr>
        <w:t xml:space="preserve">France Lyon</w:t>
      </w:r>
      <w:r>
        <w:t xml:space="preserve">.</w:t>
      </w:r>
    </w:p>
    <w:bookmarkEnd w:id="25"/>
    <w:p>
      <w:r>
        <w:pict>
          <v:rect style="width:0;height:1.5pt" o:hralign="center" o:hrstd="t" o:hr="t"/>
        </w:pict>
      </w:r>
    </w:p>
    <w:p>
      <w:pPr>
        <w:pStyle w:val="FirstParagraph"/>
      </w:pPr>
      <w:r>
        <w:t xml:space="preserve">&gt;</w:t>
      </w:r>
    </w:p>
    <w:bookmarkStart w:id="26" w:name="future-outlook-and-recommendations"/>
    <w:p>
      <w:pPr>
        <w:pStyle w:val="Heading2"/>
      </w:pPr>
      <w:r>
        <w:t xml:space="preserve">6. Future Outlook and Recommendations</w:t>
      </w:r>
    </w:p>
    <w:p>
      <w:pPr>
        <w:pStyle w:val="FirstParagraph"/>
      </w:pPr>
      <w:r>
        <w:t xml:space="preserve">&gt;</w:t>
      </w:r>
    </w:p>
    <w:p>
      <w:pPr>
        <w:pStyle w:val="BodyText"/>
      </w:pPr>
      <w:r>
        <w:t xml:space="preserve">Moving forward, the city plans to expand this model to other districts across</w:t>
      </w:r>
      <w:r>
        <w:t xml:space="preserve"> </w:t>
      </w:r>
      <w:r>
        <w:rPr>
          <w:bCs/>
          <w:b/>
        </w:rPr>
        <w:t xml:space="preserve">France Lyon</w:t>
      </w:r>
      <w:r>
        <w:t xml:space="preserve">. The success of this pilot program has demonstrated that a</w:t>
      </w:r>
      <w:r>
        <w:t xml:space="preserve"> </w:t>
      </w:r>
      <w:r>
        <w:rPr>
          <w:bCs/>
          <w:b/>
        </w:rPr>
        <w:t xml:space="preserve">Systems Engineer</w:t>
      </w:r>
      <w:r>
        <w:t xml:space="preserve">-led approach is not just beneficial but essential for modern urban governance. Future phases will explore AI-driven predictive modeling and further integration with renewable energy sources.</w:t>
      </w:r>
    </w:p>
    <w:p>
      <w:pPr>
        <w:pStyle w:val="BodyText"/>
      </w:pPr>
      <w:r>
        <w:t xml:space="preserve">This case study serves as a blueprint for other municipalities seeking to modernize their infrastructure. It highlights that in the context of</w:t>
      </w:r>
      <w:r>
        <w:t xml:space="preserve"> </w:t>
      </w:r>
      <w:r>
        <w:rPr>
          <w:bCs/>
          <w:b/>
        </w:rPr>
        <w:t xml:space="preserve">France Lyon</w:t>
      </w:r>
      <w:r>
        <w:t xml:space="preserve">, adopting rigorous</w:t>
      </w:r>
      <w:r>
        <w:t xml:space="preserve"> </w:t>
      </w:r>
      <w:r>
        <w:rPr>
          <w:bCs/>
          <w:b/>
        </w:rPr>
        <w:t xml:space="preserve">Systems Engineer</w:t>
      </w:r>
      <w:r>
        <w:t xml:space="preserve"> </w:t>
      </w:r>
      <w:r>
        <w:t xml:space="preserve">practices can turn complex challenges into opportunities for innovation, sustainability, and improved quality of life.</w:t>
      </w:r>
    </w:p>
    <w:bookmarkEnd w:id="26"/>
    <w:p>
      <w:r>
        <w:pict>
          <v:rect style="width:0;height:1.5pt" o:hralign="center" o:hrstd="t" o:hr="t"/>
        </w:pict>
      </w:r>
    </w:p>
    <w:p>
      <w:pPr>
        <w:pStyle w:val="FirstParagraph"/>
      </w:pPr>
      <w:r>
        <w:t xml:space="preserve">&gt;</w:t>
      </w:r>
    </w:p>
    <w:bookmarkStart w:id="27" w:name="conclusion"/>
    <w:p>
      <w:pPr>
        <w:pStyle w:val="Heading2"/>
      </w:pPr>
      <w:r>
        <w:t xml:space="preserve">7. Conclusion</w:t>
      </w:r>
    </w:p>
    <w:p>
      <w:pPr>
        <w:pStyle w:val="FirstParagraph"/>
      </w:pPr>
      <w:r>
        <w:t xml:space="preserve">&gt;</w:t>
      </w:r>
    </w:p>
    <w:p>
      <w:pPr>
        <w:pStyle w:val="BodyText"/>
      </w:pPr>
      <w:r>
        <w:t xml:space="preserve">The transformation of</w:t>
      </w:r>
      <w:r>
        <w:t xml:space="preserve"> </w:t>
      </w:r>
      <w:r>
        <w:rPr>
          <w:bCs/>
          <w:b/>
        </w:rPr>
        <w:t xml:space="preserve">France Lyon’s</w:t>
      </w:r>
      <w:r>
        <w:t xml:space="preserve"> </w:t>
      </w:r>
      <w:r>
        <w:t xml:space="preserve">urban infrastructure stands as a testament to the power of interdisciplinary collaboration and systematic thinking. By leveraging the expertise of a dedicated</w:t>
      </w:r>
      <w:r>
        <w:t xml:space="preserve"> </w:t>
      </w:r>
      <w:r>
        <w:rPr>
          <w:bCs/>
          <w:b/>
        </w:rPr>
        <w:t xml:space="preserve">Systems Engineer</w:t>
      </w:r>
      <w:r>
        <w:t xml:space="preserve">, the city successfully navigated the complexities of integrating technology into daily life. This case study illustrates that when systems engineering principles are applied with precision and foresight, they can drive significant progress in even the most demanding urban landscapes.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Integrated Systems Engineering in France Lyon</dc:title>
  <dc:creator/>
  <cp:keywords/>
  <dcterms:created xsi:type="dcterms:W3CDTF">2026-07-29T05:39:11Z</dcterms:created>
  <dcterms:modified xsi:type="dcterms:W3CDTF">2026-07-29T05:39:11Z</dcterms:modified>
</cp:coreProperties>
</file>

<file path=docProps/custom.xml><?xml version="1.0" encoding="utf-8"?>
<Properties xmlns="http://schemas.openxmlformats.org/officeDocument/2006/custom-properties" xmlns:vt="http://schemas.openxmlformats.org/officeDocument/2006/docPropsVTypes"/>
</file>