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India,</w:t>
      </w:r>
      <w:r>
        <w:t xml:space="preserve"> </w:t>
      </w:r>
      <w:r>
        <w:t xml:space="preserve">Bangalore</w:t>
      </w:r>
    </w:p>
    <w:bookmarkStart w:id="29" w:name="X1e71bcbf8c2a10dccdcfeb57ccc2539c25b96d2"/>
    <w:p>
      <w:pPr>
        <w:pStyle w:val="Heading1"/>
      </w:pPr>
      <w:r>
        <w:t xml:space="preserve">The Bangalore Catalyst: A Case Study in Scalable Systems Engineering</w:t>
      </w:r>
    </w:p>
    <w:p>
      <w:pPr>
        <w:pStyle w:val="FirstParagraph"/>
      </w:pPr>
      <w:r>
        <w:t xml:space="preserve">In the dynamic landscape of modern technology, few locations serve as a critical nexus for innovation and operational excellence quite like</w:t>
      </w:r>
      <w:r>
        <w:t xml:space="preserve"> </w:t>
      </w:r>
      <w:r>
        <w:rPr>
          <w:bCs/>
          <w:b/>
        </w:rPr>
        <w:t xml:space="preserve">India, Bangalore</w:t>
      </w:r>
      <w:r>
        <w:t xml:space="preserve">. Often referred to as the "Silicon Valley of India," this city has evolved from a mere support center into a primary hub for global technological development. This case study examines how adopting robust Systems Engineering principles within an</w:t>
      </w:r>
      <w:r>
        <w:t xml:space="preserve"> </w:t>
      </w:r>
      <w:r>
        <w:rPr>
          <w:bCs/>
          <w:b/>
        </w:rPr>
        <w:t xml:space="preserve">India Bangalore</w:t>
      </w:r>
      <w:r>
        <w:t xml:space="preserve">-based context can transform organizational efficiency, drive innovation, and ensure sustainable growth in a highly competitive market.</w:t>
      </w:r>
    </w:p>
    <w:bookmarkStart w:id="20" w:name="the-context-why-india-bangalore"/>
    <w:p>
      <w:pPr>
        <w:pStyle w:val="Heading2"/>
      </w:pPr>
      <w:r>
        <w:t xml:space="preserve">The Context: Why India, Bangalore?</w:t>
      </w:r>
    </w:p>
    <w:p>
      <w:pPr>
        <w:pStyle w:val="FirstParagraph"/>
      </w:pPr>
      <w:r>
        <w:t xml:space="preserve">To understand the significance of this case study, one must first appreciate the unique ecosystem of</w:t>
      </w:r>
      <w:r>
        <w:t xml:space="preserve"> </w:t>
      </w:r>
      <w:r>
        <w:rPr>
          <w:bCs/>
          <w:b/>
        </w:rPr>
        <w:t xml:space="preserve">India Bangalore</w:t>
      </w:r>
      <w:r>
        <w:t xml:space="preserve">. The city boasts a concentration of talent that is unparalleled globally. It is home to top-tier engineering colleges, research institutions, and a vibrant startup culture alongside established multinational corporations. For organizations looking to implement complex Systems Engineering frameworks,</w:t>
      </w:r>
      <w:r>
        <w:t xml:space="preserve"> </w:t>
      </w:r>
      <w:r>
        <w:rPr>
          <w:bCs/>
          <w:b/>
        </w:rPr>
        <w:t xml:space="preserve">India Bangalore</w:t>
      </w:r>
      <w:r>
        <w:t xml:space="preserve"> </w:t>
      </w:r>
      <w:r>
        <w:t xml:space="preserve">offers two distinct advantages: access to a deep pool of skilled systems engineers and the ability to leverage time-zone advantages for global 24/7 operations.</w:t>
      </w:r>
    </w:p>
    <w:p>
      <w:pPr>
        <w:pStyle w:val="BodyText"/>
      </w:pPr>
      <w:r>
        <w:t xml:space="preserve">However, the density of talent also brings challenges. High attrition rates and intense competition for skilled professionals require organizations to not only hire well but also retain talent through compelling engineering cultures. This case study explores how a leading fintech organization, referred to herein as "FinTech Global," successfully navigated these challenges by establishing its primary Systems Engineering hub in</w:t>
      </w:r>
      <w:r>
        <w:t xml:space="preserve"> </w:t>
      </w:r>
      <w:r>
        <w:rPr>
          <w:bCs/>
          <w:b/>
        </w:rPr>
        <w:t xml:space="preserve">India Bangalore</w:t>
      </w:r>
      <w:r>
        <w:t xml:space="preserve">.</w:t>
      </w:r>
    </w:p>
    <w:bookmarkEnd w:id="20"/>
    <w:bookmarkStart w:id="21" w:name="Xc27581d6c59431a62b894d4dee039bdd0ee461e"/>
    <w:p>
      <w:pPr>
        <w:pStyle w:val="Heading2"/>
      </w:pPr>
      <w:r>
        <w:t xml:space="preserve">The Challenge: Fragmented Architecture and Scaling Issues</w:t>
      </w:r>
    </w:p>
    <w:p>
      <w:pPr>
        <w:pStyle w:val="FirstParagraph"/>
      </w:pPr>
      <w:r>
        <w:t xml:space="preserve">FinTech Global, a financial services provider with operations across North America and Europe, faced significant technical debt. Their legacy systems were monolithic, making it difficult to scale during peak transaction periods. Furthermore, the integration of new microservices was slow due to siloed teams and inconsistent engineering practices. The company needed a strategy that could unify their architecture while scaling rapidly.</w:t>
      </w:r>
    </w:p>
    <w:p>
      <w:pPr>
        <w:pStyle w:val="BodyText"/>
      </w:pPr>
      <w:r>
        <w:t xml:space="preserve">The leadership decided that building a centralized Systems Engineering team was crucial. They sought to locate this hub in</w:t>
      </w:r>
      <w:r>
        <w:t xml:space="preserve"> </w:t>
      </w:r>
      <w:r>
        <w:rPr>
          <w:bCs/>
          <w:b/>
        </w:rPr>
        <w:t xml:space="preserve">India Bangalore</w:t>
      </w:r>
      <w:r>
        <w:t xml:space="preserve">, leveraging the city's reputation as a technology powerhouse. The goal was not just to outsource work, but to embed core Systems Engineering responsibilities within the</w:t>
      </w:r>
      <w:r>
        <w:t xml:space="preserve"> </w:t>
      </w:r>
      <w:r>
        <w:rPr>
          <w:bCs/>
          <w:b/>
        </w:rPr>
        <w:t xml:space="preserve">India Bangalore</w:t>
      </w:r>
      <w:r>
        <w:t xml:space="preserve"> </w:t>
      </w:r>
      <w:r>
        <w:t xml:space="preserve">center, ensuring close alignment with global product goals.</w:t>
      </w:r>
    </w:p>
    <w:bookmarkEnd w:id="21"/>
    <w:bookmarkStart w:id="25" w:name="X5f6f1fb2840047c129fcf2f36bf9148ef401dc1"/>
    <w:p>
      <w:pPr>
        <w:pStyle w:val="Heading2"/>
      </w:pPr>
      <w:r>
        <w:t xml:space="preserve">The Solution: Implementing Robust Systems Engineering Principles</w:t>
      </w:r>
    </w:p>
    <w:p>
      <w:pPr>
        <w:pStyle w:val="FirstParagraph"/>
      </w:pPr>
      <w:r>
        <w:t xml:space="preserve">The transformation began with the adoption of rigorous Systems Engineering methodologies. The team in</w:t>
      </w:r>
      <w:r>
        <w:t xml:space="preserve"> </w:t>
      </w:r>
      <w:r>
        <w:rPr>
          <w:bCs/>
          <w:b/>
        </w:rPr>
        <w:t xml:space="preserve">India Bangalore</w:t>
      </w:r>
      <w:r>
        <w:t xml:space="preserve">, led by senior systems architects, implemented a Model-Based Systems Engineering (MBSE) approach. This shift allowed for better visualization of system interactions before code was written, reducing errors and rework.</w:t>
      </w:r>
    </w:p>
    <w:bookmarkStart w:id="22" w:name="talent-integration-in-india-bangalore"/>
    <w:p>
      <w:pPr>
        <w:pStyle w:val="Heading3"/>
      </w:pPr>
      <w:r>
        <w:t xml:space="preserve">1. Talent Integration in India Bangalore</w:t>
      </w:r>
    </w:p>
    <w:p>
      <w:pPr>
        <w:pStyle w:val="FirstParagraph"/>
      </w:pPr>
      <w:r>
        <w:t xml:space="preserve">The recruitment strategy focused on hiring individuals with strong foundational knowledge in software architecture, hardware integration, and data systems. By positioning the role as a "Systems Engineer" rather than a generic developer, FinTech Global attracted candidates who viewed problems holistically. The</w:t>
      </w:r>
      <w:r>
        <w:t xml:space="preserve"> </w:t>
      </w:r>
      <w:r>
        <w:rPr>
          <w:bCs/>
          <w:b/>
        </w:rPr>
        <w:t xml:space="preserve">India Bangalore</w:t>
      </w:r>
      <w:r>
        <w:t xml:space="preserve"> </w:t>
      </w:r>
      <w:r>
        <w:t xml:space="preserve">office became a center of excellence where engineers collaborated across disciplines—software, hardware (for IoT devices), and cloud infrastructure.</w:t>
      </w:r>
    </w:p>
    <w:bookmarkEnd w:id="22"/>
    <w:bookmarkStart w:id="23" w:name="standardization-and-automation"/>
    <w:p>
      <w:pPr>
        <w:pStyle w:val="Heading3"/>
      </w:pPr>
      <w:r>
        <w:t xml:space="preserve">2. Standardization and Automation</w:t>
      </w:r>
    </w:p>
    <w:p>
      <w:pPr>
        <w:pStyle w:val="FirstParagraph"/>
      </w:pPr>
      <w:r>
        <w:t xml:space="preserve">A major hurdle was the inconsistency in deployment processes across different global teams. The Systems Engineering team in</w:t>
      </w:r>
      <w:r>
        <w:t xml:space="preserve"> </w:t>
      </w:r>
      <w:r>
        <w:rPr>
          <w:bCs/>
          <w:b/>
        </w:rPr>
        <w:t xml:space="preserve">India Bangalore</w:t>
      </w:r>
      <w:r>
        <w:t xml:space="preserve"> </w:t>
      </w:r>
      <w:r>
        <w:t xml:space="preserve">spearheaded the creation of a unified DevOps pipeline. By automating testing, security scanning, and deployment, they reduced the time-to-market for new features by 40%. This standardization was critical because it ensured that regardless of where a feature was developed globally, it met the same rigorous engineering standards.</w:t>
      </w:r>
    </w:p>
    <w:bookmarkEnd w:id="23"/>
    <w:bookmarkStart w:id="24" w:name="agile-systems-thinking"/>
    <w:p>
      <w:pPr>
        <w:pStyle w:val="Heading3"/>
      </w:pPr>
      <w:r>
        <w:t xml:space="preserve">3. Agile Systems Thinking</w:t>
      </w:r>
    </w:p>
    <w:p>
      <w:pPr>
        <w:pStyle w:val="FirstParagraph"/>
      </w:pPr>
      <w:r>
        <w:t xml:space="preserve">Traditional Systems Engineering can often be seen as rigid and slow. However, the team in</w:t>
      </w:r>
      <w:r>
        <w:t xml:space="preserve"> </w:t>
      </w:r>
      <w:r>
        <w:rPr>
          <w:bCs/>
          <w:b/>
        </w:rPr>
        <w:t xml:space="preserve">India Bangalore</w:t>
      </w:r>
      <w:r>
        <w:t xml:space="preserve"> </w:t>
      </w:r>
      <w:r>
        <w:t xml:space="preserve">adapted these principles to fit an agile environment. They introduced "systems sprints," where cross-functional teams would dedicate time to understanding end-to-end system impacts of their specific modules. This approach fostered a culture of accountability and holistic thinking among engineers based in</w:t>
      </w:r>
      <w:r>
        <w:t xml:space="preserve"> </w:t>
      </w:r>
      <w:r>
        <w:rPr>
          <w:bCs/>
          <w:b/>
        </w:rPr>
        <w:t xml:space="preserve">India Bangalore</w:t>
      </w:r>
      <w:r>
        <w:t xml:space="preserve">.</w:t>
      </w:r>
    </w:p>
    <w:bookmarkEnd w:id="24"/>
    <w:bookmarkEnd w:id="25"/>
    <w:bookmarkStart w:id="26" w:name="the-results-measurable-impact"/>
    <w:p>
      <w:pPr>
        <w:pStyle w:val="Heading2"/>
      </w:pPr>
      <w:r>
        <w:t xml:space="preserve">The Results: Measurable Impact</w:t>
      </w:r>
    </w:p>
    <w:p>
      <w:pPr>
        <w:pStyle w:val="FirstParagraph"/>
      </w:pPr>
      <w:r>
        <w:t xml:space="preserve">After eighteen months of implementation, the results were transformative. The Systems Engineering hub in</w:t>
      </w:r>
      <w:r>
        <w:t xml:space="preserve"> </w:t>
      </w:r>
      <w:r>
        <w:rPr>
          <w:bCs/>
          <w:b/>
        </w:rPr>
        <w:t xml:space="preserve">India Bangalore</w:t>
      </w:r>
      <w:r>
        <w:t xml:space="preserve"> </w:t>
      </w:r>
      <w:r>
        <w:t xml:space="preserve">became a pivotal driver of the company’s technical success.</w:t>
      </w:r>
    </w:p>
    <w:p>
      <w:pPr>
        <w:numPr>
          <w:ilvl w:val="0"/>
          <w:numId w:val="1001"/>
        </w:numPr>
        <w:pStyle w:val="Compact"/>
      </w:pPr>
      <w:r>
        <w:rPr>
          <w:bCs/>
          <w:b/>
        </w:rPr>
        <w:t xml:space="preserve">Traffic Handling:</w:t>
      </w:r>
      <w:r>
        <w:t xml:space="preserve">The system architecture could now handle a 300% increase in transaction volume without performance degradation, crucial for scaling operations in emerging markets.</w:t>
      </w:r>
    </w:p>
    <w:p>
      <w:pPr>
        <w:numPr>
          <w:ilvl w:val="0"/>
          <w:numId w:val="1001"/>
        </w:numPr>
        <w:pStyle w:val="Compact"/>
      </w:pPr>
      <w:r>
        <w:rPr>
          <w:bCs/>
          <w:b/>
        </w:rPr>
        <w:t xml:space="preserve">Cost Efficiency:</w:t>
      </w:r>
      <w:r>
        <w:t xml:space="preserve">Leveraging the cost advantages of operating in</w:t>
      </w:r>
      <w:r>
        <w:t xml:space="preserve"> </w:t>
      </w:r>
      <w:r>
        <w:rPr>
          <w:bCs/>
          <w:b/>
        </w:rPr>
        <w:t xml:space="preserve">India Bangalore</w:t>
      </w:r>
      <w:r>
        <w:t xml:space="preserve">, combined with reduced technical debt, led to a 25% reduction in overall operational costs.</w:t>
      </w:r>
    </w:p>
    <w:p>
      <w:pPr>
        <w:numPr>
          <w:ilvl w:val="0"/>
          <w:numId w:val="1001"/>
        </w:numPr>
        <w:pStyle w:val="Compact"/>
      </w:pPr>
      <w:r>
        <w:rPr>
          <w:bCs/>
          <w:b/>
        </w:rPr>
        <w:t xml:space="preserve">Innovation Rate:</w:t>
      </w:r>
      <w:r>
        <w:t xml:space="preserve">The time required to prototype new financial products decreased from six months to two months. The systems thinking approach allowed for faster identification of potential bottlenecks.</w:t>
      </w:r>
    </w:p>
    <w:p>
      <w:pPr>
        <w:numPr>
          <w:ilvl w:val="0"/>
          <w:numId w:val="1001"/>
        </w:numPr>
        <w:pStyle w:val="Compact"/>
      </w:pPr>
      <w:r>
        <w:rPr>
          <w:bCs/>
          <w:b/>
        </w:rPr>
        <w:t xml:space="preserve">Talent Retention:</w:t>
      </w:r>
      <w:r>
        <w:t xml:space="preserve">By creating a world-class engineering culture in</w:t>
      </w:r>
      <w:r>
        <w:t xml:space="preserve"> </w:t>
      </w:r>
      <w:r>
        <w:rPr>
          <w:bCs/>
          <w:b/>
        </w:rPr>
        <w:t xml:space="preserve">India Bangalore</w:t>
      </w:r>
      <w:r>
        <w:t xml:space="preserve">, the company significantly reduced turnover rates, retaining key institutional knowledge.</w:t>
      </w:r>
    </w:p>
    <w:bookmarkEnd w:id="26"/>
    <w:bookmarkStart w:id="27" w:name="X5a4080a44dd0745a132a7f299c19a128806eaaf"/>
    <w:p>
      <w:pPr>
        <w:pStyle w:val="Heading2"/>
      </w:pPr>
      <w:r>
        <w:t xml:space="preserve">The Role of India Bangalore as an Innovation Hub</w:t>
      </w:r>
    </w:p>
    <w:p>
      <w:pPr>
        <w:pStyle w:val="FirstParagraph"/>
      </w:pPr>
      <w:r>
        <w:t xml:space="preserve">A critical factor in this success was the specific choice of location.</w:t>
      </w:r>
      <w:r>
        <w:t xml:space="preserve"> </w:t>
      </w:r>
      <w:r>
        <w:rPr>
          <w:bCs/>
          <w:b/>
        </w:rPr>
        <w:t xml:space="preserve">India Bangalore</w:t>
      </w:r>
      <w:r>
        <w:t xml:space="preserve"> </w:t>
      </w:r>
      <w:r>
        <w:t xml:space="preserve">provided more than just labor; it provided access to a collaborative tech ecosystem. The Systems Engineering team regularly engaged with local universities and tech meetups, staying abreast of the latest trends in artificial intelligence, cloud computing, and cybersecurity.</w:t>
      </w:r>
    </w:p>
    <w:p>
      <w:pPr>
        <w:pStyle w:val="BodyText"/>
      </w:pPr>
      <w:r>
        <w:t xml:space="preserve">This connectivity allowed the</w:t>
      </w:r>
      <w:r>
        <w:t xml:space="preserve"> </w:t>
      </w:r>
      <w:r>
        <w:rPr>
          <w:bCs/>
          <w:b/>
        </w:rPr>
        <w:t xml:space="preserve">India Bangalore</w:t>
      </w:r>
      <w:r>
        <w:t xml:space="preserve"> </w:t>
      </w:r>
      <w:r>
        <w:t xml:space="preserve">center to act as an early adopter of new technologies. For instance, when machine learning began to play a larger role in fraud detection, the local talent pool was able to integrate these models into the broader system architecture faster than competitors relying solely on remote or offshore resources in less tech-savvy regions.</w:t>
      </w:r>
    </w:p>
    <w:bookmarkEnd w:id="27"/>
    <w:bookmarkStart w:id="28" w:name="conclusion"/>
    <w:p>
      <w:pPr>
        <w:pStyle w:val="Heading2"/>
      </w:pPr>
      <w:r>
        <w:t xml:space="preserve">Conclusion</w:t>
      </w:r>
    </w:p>
    <w:p>
      <w:pPr>
        <w:pStyle w:val="FirstParagraph"/>
      </w:pPr>
      <w:r>
        <w:t xml:space="preserve">This case study demonstrates that Systems Engineering is not just a set of processes but a strategic capability that, when placed in the right ecosystem, can drive substantial business value. The decision to anchor their Systems Engineering operations in</w:t>
      </w:r>
      <w:r>
        <w:t xml:space="preserve"> </w:t>
      </w:r>
      <w:r>
        <w:rPr>
          <w:bCs/>
          <w:b/>
        </w:rPr>
        <w:t xml:space="preserve">India Bangalore</w:t>
      </w:r>
      <w:r>
        <w:t xml:space="preserve"> </w:t>
      </w:r>
      <w:r>
        <w:t xml:space="preserve">allowed FinTech Global to harness world-class talent, leverage cost efficiencies, and foster innovation.</w:t>
      </w:r>
    </w:p>
    <w:p>
      <w:pPr>
        <w:pStyle w:val="BodyText"/>
      </w:pPr>
      <w:r>
        <w:t xml:space="preserve">The experience underscores the importance of viewing cities like</w:t>
      </w:r>
      <w:r>
        <w:t xml:space="preserve"> </w:t>
      </w:r>
      <w:r>
        <w:rPr>
          <w:bCs/>
          <w:b/>
        </w:rPr>
        <w:t xml:space="preserve">India Bangalore</w:t>
      </w:r>
      <w:r>
        <w:t xml:space="preserve"> </w:t>
      </w:r>
      <w:r>
        <w:t xml:space="preserve">as strategic partners rather than just cost centers. By empowering local engineers with comprehensive Systems Engineering responsibilities and a culture of holistic problem-solving, organizations can build resilient, scalable, and innovative technologies that stand the test of time. As the global tech landscape continues to evolve, the model demonstrated by this success story in</w:t>
      </w:r>
      <w:r>
        <w:t xml:space="preserve"> </w:t>
      </w:r>
      <w:r>
        <w:rPr>
          <w:bCs/>
          <w:b/>
        </w:rPr>
        <w:t xml:space="preserve">India Bangalore</w:t>
      </w:r>
      <w:r>
        <w:t xml:space="preserve"> </w:t>
      </w:r>
      <w:r>
        <w:t xml:space="preserve">will likely serve as a blueprint for other organizations seeking to optimize their engineering capabilities.</w:t>
      </w:r>
    </w:p>
    <w:p>
      <w:pPr>
        <w:pStyle w:val="BodyText"/>
      </w:pPr>
      <w:r>
        <w:t xml:space="preserve">In conclusion, for any enterprise aiming for technological excellence, recognizing and utilizing the potential of Systems Engineering within hubs like</w:t>
      </w:r>
      <w:r>
        <w:t xml:space="preserve"> </w:t>
      </w:r>
      <w:r>
        <w:rPr>
          <w:bCs/>
          <w:b/>
        </w:rPr>
        <w:t xml:space="preserve">India Bangalore</w:t>
      </w:r>
      <w:r>
        <w:t xml:space="preserve"> </w:t>
      </w:r>
      <w:r>
        <w:t xml:space="preserve">is not merely an option—it is a strategic imperative.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India, Bangalore</dc:title>
  <dc:creator/>
  <dc:language>en</dc:language>
  <cp:keywords/>
  <dcterms:created xsi:type="dcterms:W3CDTF">2026-07-29T09:16:49Z</dcterms:created>
  <dcterms:modified xsi:type="dcterms:W3CDTF">2026-07-29T09:16:49Z</dcterms:modified>
</cp:coreProperties>
</file>

<file path=docProps/custom.xml><?xml version="1.0" encoding="utf-8"?>
<Properties xmlns="http://schemas.openxmlformats.org/officeDocument/2006/custom-properties" xmlns:vt="http://schemas.openxmlformats.org/officeDocument/2006/docPropsVTypes"/>
</file>