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c698b037106fa6596f566a4a97d88c182af94e1"/>
    <w:p>
      <w:pPr>
        <w:pStyle w:val="Heading1"/>
      </w:pPr>
      <w:r>
        <w:t xml:space="preserve">CASE STUDY OPTIMIZING DIGITAL INFRASTRUCTURE AS A SYSTEMS ENGINEER IN JAPAN KYOTO</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Legacy and Modern Technologies by a Senior Systems Engineer in Japan Kyoto</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examines the complex challenges faced by a multinational technology corporation operating within the historic yet rapidly modernizing region of</w:t>
      </w:r>
      <w:r>
        <w:t xml:space="preserve"> </w:t>
      </w:r>
      <w:r>
        <w:t xml:space="preserve">Japan Kyoto</w:t>
      </w:r>
      <w:r>
        <w:t xml:space="preserve">. The primary focus is on the role, responsibilities, and strategic impact of a senior</w:t>
      </w:r>
      <w:r>
        <w:t xml:space="preserve"> </w:t>
      </w:r>
      <w:r>
        <w:rPr>
          <w:bCs/>
          <w:b/>
        </w:rPr>
        <w:t xml:space="preserve">Systems Engineer</w:t>
      </w:r>
      <w:r>
        <w:t xml:space="preserve"> </w:t>
      </w:r>
      <w:r>
        <w:t xml:space="preserve">tasked with modernizing enterprise infrastructure. Kyoto presents a unique technological landscape characterized by strict heritage preservation laws, high-density urban planning requirements, and a deep cultural respect for traditional craftsmanship that mirrors the precision required in high-level systems architecture.</w:t>
      </w:r>
    </w:p>
    <w:p>
      <w:pPr>
        <w:pStyle w:val="BodyText"/>
      </w:pPr>
      <w:r>
        <w:t xml:space="preserve">The objective of this document is to illustrate how effective systems engineering principles can be applied to balance innovation with preservation, specifically within the context of</w:t>
      </w:r>
      <w:r>
        <w:t xml:space="preserve"> </w:t>
      </w:r>
      <w:r>
        <w:rPr>
          <w:bCs/>
          <w:b/>
        </w:rPr>
        <w:t xml:space="preserve">Japan Kyoto</w:t>
      </w:r>
      <w:r>
        <w:t xml:space="preserve">. The narrative highlights how a dedicated</w:t>
      </w:r>
      <w:r>
        <w:t xml:space="preserve"> </w:t>
      </w:r>
      <w:r>
        <w:rPr>
          <w:bCs/>
          <w:b/>
        </w:rPr>
        <w:t xml:space="preserve">Systems Engineer</w:t>
      </w:r>
      <w:r>
        <w:t xml:space="preserve"> </w:t>
      </w:r>
      <w:r>
        <w:t xml:space="preserve">navigates regulatory constraints, cultural nuances in software development lifecycles, and the technical demands of legacy system integration.</w:t>
      </w:r>
    </w:p>
    <w:bookmarkEnd w:id="20"/>
    <w:bookmarkStart w:id="21" w:name="X55bce702cbe1e181b8f02146b269b85344f1b2e"/>
    <w:p>
      <w:pPr>
        <w:pStyle w:val="Heading2"/>
      </w:pPr>
      <w:r>
        <w:t xml:space="preserve">2. Background and Context: The Unique Environment of Japan Kyoto</w:t>
      </w:r>
    </w:p>
    <w:p>
      <w:pPr>
        <w:pStyle w:val="FirstParagraph"/>
      </w:pPr>
      <w:r>
        <w:t xml:space="preserve">Japan Kyoto</w:t>
      </w:r>
      <w:r>
        <w:t xml:space="preserve">, formerly the imperial capital, serves as a bridge between ancient tradition and futuristic technology. While global tech hubs like Tokyo or Silicon Valley prioritize speed-to-market above all else,</w:t>
      </w:r>
      <w:r>
        <w:t xml:space="preserve"> </w:t>
      </w:r>
      <w:r>
        <w:rPr>
          <w:bCs/>
          <w:b/>
        </w:rPr>
        <w:t xml:space="preserve">Japan Kyoto</w:t>
      </w:r>
      <w:r>
        <w:t xml:space="preserve"> </w:t>
      </w:r>
      <w:r>
        <w:t xml:space="preserve">demands a holistic approach that considers aesthetic harmony, sustainability, and long-term stability. For any</w:t>
      </w:r>
      <w:r>
        <w:t xml:space="preserve"> </w:t>
      </w:r>
      <w:r>
        <w:rPr>
          <w:bCs/>
          <w:b/>
        </w:rPr>
        <w:t xml:space="preserve">Systems Engineer</w:t>
      </w:r>
      <w:r>
        <w:t xml:space="preserve">, working in this region means adhering to rigorous standards that extend beyond code efficiency into physical infrastructure compatibility.</w:t>
      </w:r>
    </w:p>
    <w:p>
      <w:pPr>
        <w:pStyle w:val="BodyText"/>
      </w:pPr>
      <w:r>
        <w:t xml:space="preserve">The client organization is a mid-sized manufacturing firm specializing in precision optical instruments. Their headquarters are located in a district of</w:t>
      </w:r>
    </w:p>
    <w:p>
      <w:pPr>
        <w:pStyle w:val="BodyText"/>
      </w:pPr>
      <w:r>
        <w:t xml:space="preserve">Japan Kyoto</w:t>
      </w:r>
    </w:p>
    <w:p>
      <w:pPr>
        <w:pStyle w:val="BodyText"/>
      </w:pPr>
      <w:r>
        <w:t xml:space="preserve">rarely renovated due to city ordinances. Consequently, the existing IT infrastructure relies on legacy hardware installed over two decades ago, coexisting with modern IoT (Internet of Things) devices used for quality control.</w:t>
      </w:r>
    </w:p>
    <w:bookmarkEnd w:id="21"/>
    <w:bookmarkStart w:id="22" w:name="X45b1781d2882bc623762b9971d3bb9af3a354b4"/>
    <w:p>
      <w:pPr>
        <w:pStyle w:val="Heading2"/>
      </w:pPr>
      <w:r>
        <w:t xml:space="preserve">3. The Challenge: Bridging the Analog-Digital Divide</w:t>
      </w:r>
    </w:p>
    <w:p>
      <w:pPr>
        <w:pStyle w:val="FirstParagraph"/>
      </w:pPr>
      <w:r>
        <w:t xml:space="preserve">The core problem identified by the</w:t>
      </w:r>
      <w:r>
        <w:t xml:space="preserve"> </w:t>
      </w:r>
      <w:r>
        <w:rPr>
          <w:bCs/>
          <w:b/>
        </w:rPr>
        <w:t xml:space="preserve">Systems Engineer</w:t>
      </w:r>
      <w:r>
        <w:t xml:space="preserve"> </w:t>
      </w:r>
      <w:r>
        <w:t xml:space="preserve">was fragmentation. The legacy systems operated on isolated networks to ensure security and stability, preventing data exchange with newer cloud-based analytics platforms. This siloed approach resulted in:</w:t>
      </w:r>
    </w:p>
    <w:p>
      <w:pPr>
        <w:pStyle w:val="BodyText"/>
      </w:pPr>
      <w:r>
        <w:t xml:space="preserve">Inability to leverage real-time data for predictive maintenance.</w:t>
      </w:r>
    </w:p>
    <w:p>
      <w:pPr>
        <w:pStyle w:val="BodyText"/>
      </w:pPr>
      <w:r>
        <w:t xml:space="preserve">Lack of integration between physical manufacturing floors and administrative servers.</w:t>
      </w:r>
    </w:p>
    <w:p>
      <w:pPr>
        <w:pStyle w:val="BodyText"/>
      </w:pPr>
      <w:r>
        <w:t xml:space="preserve">A high risk of hardware obsolescence without a clear migration path.</w:t>
      </w:r>
      <w:r>
        <w:br/>
      </w:r>
      <w:r>
        <w:t xml:space="preserve">The constraints were significant. As a</w:t>
      </w:r>
      <w:r>
        <w:t xml:space="preserve"> </w:t>
      </w:r>
      <w:r>
        <w:rPr>
          <w:bCs/>
          <w:b/>
        </w:rPr>
        <w:t xml:space="preserve">Systems Engineer</w:t>
      </w:r>
      <w:r>
        <w:t xml:space="preserve"> </w:t>
      </w:r>
      <w:r>
        <w:t xml:space="preserve">in</w:t>
      </w:r>
      <w:r>
        <w:t xml:space="preserve"> </w:t>
      </w:r>
      <w:r>
        <w:t xml:space="preserve">Japan Kyoto</w:t>
      </w:r>
      <w:r>
        <w:t xml:space="preserve">, the engineer could not simply demolish old infrastructure to build new data centers due to spatial limitations and strict environmental regulations governing construction in the area.</w:t>
      </w:r>
    </w:p>
    <w:bookmarkEnd w:id="22"/>
    <w:bookmarkStart w:id="26" w:name="Xdb825be91a8d92bcdb463ae76e66584748f10f1"/>
    <w:p>
      <w:pPr>
        <w:pStyle w:val="Heading2"/>
      </w:pPr>
      <w:r>
        <w:t xml:space="preserve">4. Methodology: The Systems Engineering Approach</w:t>
      </w:r>
    </w:p>
    <w:p>
      <w:pPr>
        <w:pStyle w:val="FirstParagraph"/>
      </w:pPr>
      <w:r>
        <w:t xml:space="preserve">To address these challenges, the</w:t>
      </w:r>
      <w:r>
        <w:t xml:space="preserve"> </w:t>
      </w:r>
      <w:r>
        <w:rPr>
          <w:bCs/>
          <w:b/>
        </w:rPr>
        <w:t xml:space="preserve">Systems Engineer</w:t>
      </w:r>
      <w:r>
        <w:t xml:space="preserve"> </w:t>
      </w:r>
      <w:r>
        <w:t xml:space="preserve">Japan Kyoto</w:t>
      </w:r>
      <w:r>
        <w:t xml:space="preserve">, adopted a phased Systems Engineering lifecycle model:</w:t>
      </w:r>
    </w:p>
    <w:bookmarkStart w:id="23" w:name="Xdf7ccc6b1c4c16a1dbc30c085c4dfe87e1f488a"/>
    <w:p>
      <w:pPr>
        <w:pStyle w:val="Heading3"/>
      </w:pPr>
      <w:r>
        <w:t xml:space="preserve">Phase 1: Requirements Analysis and Stakeholder Alignment</w:t>
      </w:r>
    </w:p>
    <w:p>
      <w:pPr>
        <w:pStyle w:val="FirstParagraph"/>
      </w:pPr>
      <w:r>
        <w:t xml:space="preserve">The first step involved deep engagement with local stakeholders. In</w:t>
      </w:r>
      <w:r>
        <w:t xml:space="preserve"> </w:t>
      </w:r>
      <w:r>
        <w:rPr>
          <w:bCs/>
          <w:b/>
        </w:rPr>
        <w:t xml:space="preserve">Japan Kyoto</w:t>
      </w:r>
      <w:r>
        <w:t xml:space="preserve">, business relationships are built on trust (</w:t>
      </w:r>
      <w:r>
        <w:rPr>
          <w:iCs/>
          <w:i/>
        </w:rPr>
        <w:t xml:space="preserve">Kansha)</w:t>
      </w:r>
      <w:r>
        <w:t xml:space="preserve">. The</w:t>
      </w:r>
      <w:r>
        <w:t xml:space="preserve"> </w:t>
      </w:r>
      <w:r>
        <w:rPr>
          <w:bCs/>
          <w:b/>
        </w:rPr>
        <w:t xml:space="preserve">Systems Engineer</w:t>
      </w:r>
      <w:r>
        <w:t xml:space="preserve"> </w:t>
      </w:r>
      <w:r>
        <w:t xml:space="preserve">Japan Kyoto</w:t>
      </w:r>
      <w:r>
        <w:t xml:space="preserve">, conducted extensive interviews not just with IT staff, but also with floor operators and traditional artisans. This ensured that the technical requirements aligned with human workflows rather than forcing humans to adapt to rigid machines.</w:t>
      </w:r>
    </w:p>
    <w:bookmarkEnd w:id="23"/>
    <w:bookmarkStart w:id="24" w:name="Xfbfc2e06da3757d899077ab9d487a0f8c021a87"/>
    <w:p>
      <w:pPr>
        <w:pStyle w:val="Heading3"/>
      </w:pPr>
      <w:r>
        <w:t xml:space="preserve">Phase 2: Architectural Design for Hybrid Environments</w:t>
      </w:r>
    </w:p>
    <w:p>
      <w:pPr>
        <w:pStyle w:val="FirstParagraph"/>
      </w:pPr>
      <w:r>
        <w:t xml:space="preserve">The</w:t>
      </w:r>
      <w:r>
        <w:t xml:space="preserve"> </w:t>
      </w:r>
      <w:r>
        <w:rPr>
          <w:bCs/>
          <w:b/>
        </w:rPr>
        <w:t xml:space="preserve">Systems Engineer</w:t>
      </w:r>
      <w:r>
        <w:t xml:space="preserve"> </w:t>
      </w:r>
      <w:r>
        <w:t xml:space="preserve">Japan Kyoto</w:t>
      </w:r>
      <w:r>
        <w:t xml:space="preserve">, designed a hybrid architecture. Instead of replacing the legacy systems, they implemented an API Gateway layer that allowed secure communication between old proprietary protocols and modern RESTful APIs. This approach respected the longevity of existing investments while enabling future scalability.</w:t>
      </w:r>
    </w:p>
    <w:bookmarkEnd w:id="24"/>
    <w:bookmarkStart w:id="25" w:name="X7f3ae24c8648be0c08f93fea2c793b109f6ee5d"/>
    <w:p>
      <w:pPr>
        <w:pStyle w:val="Heading3"/>
      </w:pPr>
      <w:r>
        <w:t xml:space="preserve">Phase 3: Implementation with Minimal Disruption</w:t>
      </w:r>
    </w:p>
    <w:p>
      <w:pPr>
        <w:pStyle w:val="FirstParagraph"/>
      </w:pPr>
      <w:r>
        <w:t xml:space="preserve">Working in</w:t>
      </w:r>
    </w:p>
    <w:p>
      <w:pPr>
        <w:pStyle w:val="BodyText"/>
      </w:pPr>
      <w:r>
        <w:t xml:space="preserve">Japan Kyoto</w:t>
      </w:r>
      <w:r>
        <w:rPr>
          <w:iCs/>
          <w:i/>
        </w:rPr>
        <w:t xml:space="preserve">rarely renovated due to city ordinances. Consequently, the existing IT infrastructure relies on legacy hardware installed over two decades ago, coexisting with modern IoT (Internet of Things) devices used for quality control.</w:t>
      </w:r>
      <w:r>
        <w:t xml:space="preserve">, downtime is highly scrutinized. The</w:t>
      </w:r>
      <w:r>
        <w:t xml:space="preserve"> </w:t>
      </w:r>
      <w:r>
        <w:rPr>
          <w:bCs/>
          <w:b/>
        </w:rPr>
        <w:t xml:space="preserve">Systems Engineer</w:t>
      </w:r>
      <w:r>
        <w:t xml:space="preserve"> </w:t>
      </w:r>
      <w:r>
        <w:t xml:space="preserve">Japan Kyoto</w:t>
      </w:r>
      <w:r>
        <w:t xml:space="preserve">, utilized containerization technologies (Docker and Kubernetes) to deploy new services incrementally. This allowed for testing in isolated environments before rolling out updates during off-peak hours, ensuring zero impact on daily operations.</w:t>
      </w:r>
    </w:p>
    <w:bookmarkEnd w:id="25"/>
    <w:bookmarkEnd w:id="26"/>
    <w:bookmarkStart w:id="27" w:name="X063b42fbd938a77f69a4e1af127a3489d142221"/>
    <w:p>
      <w:pPr>
        <w:pStyle w:val="Heading2"/>
      </w:pPr>
      <w:r>
        <w:t xml:space="preserve">5. Solutions Implemented by the Systems Engineer</w:t>
      </w:r>
    </w:p>
    <w:p>
      <w:pPr>
        <w:pStyle w:val="FirstParagraph"/>
      </w:pPr>
      <w:r>
        <w:t xml:space="preserve">The</w:t>
      </w:r>
      <w:r>
        <w:t xml:space="preserve"> </w:t>
      </w:r>
      <w:r>
        <w:rPr>
          <w:bCs/>
          <w:b/>
        </w:rPr>
        <w:t xml:space="preserve">Systems Engineer</w:t>
      </w:r>
      <w:r>
        <w:t xml:space="preserve"> </w:t>
      </w:r>
      <w:r>
        <w:t xml:space="preserve">Japan Kyoto</w:t>
      </w:r>
      <w:r>
        <w:t xml:space="preserve">, implemented three key technical solutions:</w:t>
      </w:r>
    </w:p>
    <w:p>
      <w:pPr>
        <w:pStyle w:val="BodyText"/>
      </w:pPr>
      <w:r>
        <w:t xml:space="preserve">Cyber-Physical Security Integration:Given the high value of intellectual property in</w:t>
      </w:r>
      <w:r>
        <w:t xml:space="preserve"> </w:t>
      </w:r>
      <w:r>
        <w:t xml:space="preserve">Japan Kyoto</w:t>
      </w:r>
      <w:r>
        <w:t xml:space="preserve">s optical industry, the engineer implemented zero-trust security models. This ensured that every device connecting to the network, whether new or legacy, was verified continuously.</w:t>
      </w:r>
    </w:p>
    <w:p>
      <w:pPr>
        <w:pStyle w:val="BodyText"/>
      </w:pPr>
      <w:r>
        <w:rPr>
          <w:bCs/>
          <w:b/>
        </w:rPr>
        <w:t xml:space="preserve">Sustainable Data Center Cooling:</w:t>
      </w:r>
      <w:r>
        <w:t xml:space="preserve"> </w:t>
      </w:r>
      <w:r>
        <w:t xml:space="preserve">Recognizing Kyoto's hot and humid summers, the</w:t>
      </w:r>
      <w:r>
        <w:t xml:space="preserve"> </w:t>
      </w:r>
      <w:r>
        <w:rPr>
          <w:bCs/>
          <w:b/>
        </w:rPr>
        <w:t xml:space="preserve">Systems Engineer</w:t>
      </w:r>
      <w:r>
        <w:t xml:space="preserve"> </w:t>
      </w:r>
      <w:r>
        <w:t xml:space="preserve">Japan Kyoto</w:t>
      </w:r>
      <w:r>
        <w:t xml:space="preserve">, optimized server rack airflow using AI-driven cooling controls. This reduced energy consumption by 15%, aligning with local sustainability goals.</w:t>
      </w:r>
    </w:p>
    <w:p>
      <w:pPr>
        <w:pStyle w:val="BodyText"/>
      </w:pPr>
      <w:r>
        <w:rPr>
          <w:bCs/>
          <w:b/>
        </w:rPr>
        <w:t xml:space="preserve">User-Centric Interface Redesign:</w:t>
      </w:r>
      <w:r>
        <w:t xml:space="preserve">The engineer collaborated with UX designers to create dashboards that were intuitive for non-technical staff in</w:t>
      </w:r>
      <w:r>
        <w:t xml:space="preserve"> </w:t>
      </w:r>
      <w:r>
        <w:t xml:space="preserve">Japan Kyoto</w:t>
      </w:r>
      <w:r>
        <w:t xml:space="preserve">. This reduced training time significantly and increased adoption rates of the new systems.</w:t>
      </w:r>
    </w:p>
    <w:bookmarkEnd w:id="27"/>
    <w:bookmarkStart w:id="28" w:name="results-and-impact-analysis"/>
    <w:p>
      <w:pPr>
        <w:pStyle w:val="Heading2"/>
      </w:pPr>
      <w:r>
        <w:t xml:space="preserve">6. Results and Impact Analysis</w:t>
      </w:r>
    </w:p>
    <w:p>
      <w:pPr>
        <w:pStyle w:val="FirstParagraph"/>
      </w:pPr>
      <w:r>
        <w:t xml:space="preserve">The implementation of these strategies yielded measurable results:</w:t>
      </w:r>
    </w:p>
    <w:p>
      <w:pPr>
        <w:pStyle w:val="BodyText"/>
      </w:pPr>
      <w:r>
        <w:rPr>
          <w:bCs/>
          <w:b/>
        </w:rPr>
        <w:t xml:space="preserve">Operational Efficiency:</w:t>
      </w:r>
      <w:r>
        <w:t xml:space="preserve">Data latency was reduced from hours to milliseconds, allowing for real-time adjustments in manufacturing processes.</w:t>
      </w:r>
      <w:r>
        <w:t xml:space="preserve"> </w:t>
      </w:r>
      <w:r>
        <w:t xml:space="preserve">Japan Kyoto</w:t>
      </w:r>
      <w:r>
        <w:t xml:space="preserve">s production output increased by 12% within the first quarter.</w:t>
      </w:r>
    </w:p>
    <w:p>
      <w:pPr>
        <w:pStyle w:val="BodyText"/>
      </w:pPr>
      <w:r>
        <w:t xml:space="preserve">Cost Savings: By extending the life of legacy hardware through virtualization, the company saved approximately 30% on capital expenditure compared to a full hardware replacement.</w:t>
      </w:r>
    </w:p>
    <w:p>
      <w:pPr>
        <w:pStyle w:val="BodyText"/>
      </w:pPr>
      <w:r>
        <w:t xml:space="preserve">Cultural Integration:The</w:t>
      </w:r>
      <w:r>
        <w:t xml:space="preserve"> </w:t>
      </w:r>
      <w:r>
        <w:rPr>
          <w:bCs/>
          <w:b/>
        </w:rPr>
        <w:t xml:space="preserve">Systems Engineer</w:t>
      </w:r>
      <w:r>
        <w:t xml:space="preserve"> </w:t>
      </w:r>
      <w:r>
        <w:t xml:space="preserve">Japan Kyoto</w:t>
      </w:r>
      <w:r>
        <w:t xml:space="preserve">, successfully fostered a culture of continuous improvement (</w:t>
      </w:r>
      <w:r>
        <w:rPr>
          <w:iCs/>
          <w:i/>
        </w:rPr>
        <w:t xml:space="preserve">Kaizen)</w:t>
      </w:r>
      <w:r>
        <w:t xml:space="preserve"> </w:t>
      </w:r>
      <w:r>
        <w:t xml:space="preserve">within the IT department. Local engineers felt empowered to innovate, reducing staff turnover by 20%.</w:t>
      </w:r>
    </w:p>
    <w:bookmarkEnd w:id="28"/>
    <w:bookmarkStart w:id="29" w:name="X1bbaf065ed2f1d1d65b626cf6af7a5b84b0554f"/>
    <w:p>
      <w:pPr>
        <w:pStyle w:val="Heading2"/>
      </w:pPr>
      <w:r>
        <w:t xml:space="preserve">7. Lessons Learned: The Role of Context in Systems Engineering</w:t>
      </w:r>
    </w:p>
    <w:p>
      <w:pPr>
        <w:pStyle w:val="FirstParagraph"/>
      </w:pPr>
      <w:r>
        <w:t xml:space="preserve">This</w:t>
      </w:r>
      <w:r>
        <w:t xml:space="preserve"> </w:t>
      </w:r>
      <w:r>
        <w:t xml:space="preserve">Case Study</w:t>
      </w:r>
      <w:r>
        <w:t xml:space="preserve"> </w:t>
      </w:r>
      <w:r>
        <w:rPr>
          <w:bCs/>
          <w:b/>
        </w:rPr>
        <w:t xml:space="preserve">Systems Engineer Japan Kyoto</w:t>
      </w:r>
      <w:r>
        <w:t xml:space="preserve">, highlights critical lessons for technology professionals operating in culturally rich environments:</w:t>
      </w:r>
    </w:p>
    <w:p>
      <w:pPr>
        <w:pStyle w:val="BodyText"/>
      </w:pPr>
      <w:r>
        <w:rPr>
          <w:bCs/>
          <w:b/>
        </w:rPr>
        <w:t xml:space="preserve">Precision Meets Respect:</w:t>
      </w:r>
      <w:r>
        <w:t xml:space="preserve">In</w:t>
      </w:r>
      <w:r>
        <w:t xml:space="preserve"> </w:t>
      </w:r>
      <w:r>
        <w:t xml:space="preserve">Japan Kyoto</w:t>
      </w:r>
      <w:r>
        <w:t xml:space="preserve">, technical solutions must respect physical and cultural constraints. The</w:t>
      </w:r>
      <w:r>
        <w:t xml:space="preserve"> </w:t>
      </w:r>
      <w:r>
        <w:rPr>
          <w:bCs/>
          <w:b/>
        </w:rPr>
        <w:t xml:space="preserve">Systems Engineer</w:t>
      </w:r>
      <w:r>
        <w:t xml:space="preserve"> </w:t>
      </w:r>
      <w:r>
        <w:t xml:space="preserve">Japan Kyoto</w:t>
      </w:r>
      <w:r>
        <w:t xml:space="preserve">, learned that the best system is not always the fastest, but the one that integrates seamlessly into existing workflows.</w:t>
      </w:r>
    </w:p>
    <w:p>
      <w:pPr>
        <w:pStyle w:val="BodyText"/>
      </w:pPr>
      <w:r>
        <w:t xml:space="preserve">The Importance of Patience: Regulatory approvals in</w:t>
      </w:r>
    </w:p>
    <w:p>
      <w:pPr>
        <w:pStyle w:val="BodyText"/>
      </w:pPr>
      <w:r>
        <w:t xml:space="preserve">Japan Kyotos can be time-consuming. A proactive</w:t>
      </w:r>
      <w:r>
        <w:t xml:space="preserve"> </w:t>
      </w:r>
      <w:r>
        <w:rPr>
          <w:bCs/>
          <w:b/>
        </w:rPr>
        <w:t xml:space="preserve">Systems Engineer</w:t>
      </w:r>
      <w:r>
        <w:t xml:space="preserve"> </w:t>
      </w:r>
      <w:r>
        <w:t xml:space="preserve">Japan Kyoto</w:t>
      </w:r>
      <w:r>
        <w:t xml:space="preserve">, must account for these timelines in project planning to avoid bottlenecks.</w:t>
      </w:r>
    </w:p>
    <w:p>
      <w:pPr>
        <w:pStyle w:val="BodyText"/>
      </w:pPr>
      <w:r>
        <w:t xml:space="preserve">Bridging Generations: The successful integration of legacy and modern systems demonstrates the value of intermediate layers. This approach is particularly relevant in regions like</w:t>
      </w:r>
      <w:r>
        <w:t xml:space="preserve"> </w:t>
      </w:r>
      <w:r>
        <w:rPr>
          <w:bCs/>
          <w:b/>
        </w:rPr>
        <w:t xml:space="preserve">Japan Kyoto</w:t>
      </w:r>
      <w:r>
        <w:t xml:space="preserve">, where history coexists with future.</w:t>
      </w:r>
    </w:p>
    <w:bookmarkEnd w:id="29"/>
    <w:bookmarkStart w:id="30" w:name="conclusion"/>
    <w:p>
      <w:pPr>
        <w:pStyle w:val="Heading2"/>
      </w:pPr>
      <w:r>
        <w:t xml:space="preserve">8. Conclusion</w:t>
      </w:r>
    </w:p>
    <w:p>
      <w:pPr>
        <w:pStyle w:val="FirstParagraph"/>
      </w:pPr>
      <w:r>
        <w:t xml:space="preserve">This</w:t>
      </w:r>
      <w:r>
        <w:t xml:space="preserve"> </w:t>
      </w:r>
      <w:r>
        <w:t xml:space="preserve">Case Study</w:t>
      </w:r>
      <w:r>
        <w:t xml:space="preserve"> </w:t>
      </w:r>
      <w:r>
        <w:rPr>
          <w:bCs/>
          <w:b/>
        </w:rPr>
        <w:t xml:space="preserve">Systems Engineer Japan Kyoto</w:t>
      </w:r>
      <w:r>
        <w:t xml:space="preserve">, demonstrates that the role of a</w:t>
      </w:r>
    </w:p>
    <w:p>
      <w:pPr>
        <w:pStyle w:val="BodyText"/>
      </w:pPr>
      <w:r>
        <w:t xml:space="preserve">Systems Engineers is not merely technical but also strategic and cultural. By operating in</w:t>
      </w:r>
    </w:p>
    <w:p>
      <w:pPr>
        <w:pStyle w:val="BodyText"/>
      </w:pPr>
      <w:r>
        <w:t xml:space="preserve">Japan Kyotos unique environment, the engineer demonstrated that technological advancement does not require the erasure of tradition. Instead, through careful planning, hybrid architecture design, and stakeholder engagement, a</w:t>
      </w:r>
      <w:r>
        <w:t xml:space="preserve"> </w:t>
      </w:r>
      <w:r>
        <w:rPr>
          <w:bCs/>
          <w:b/>
        </w:rPr>
        <w:t xml:space="preserve">Systems Engineer</w:t>
      </w:r>
    </w:p>
    <w:p>
      <w:pPr>
        <w:pStyle w:val="BodyText"/>
      </w:pPr>
      <w:r>
        <w:t xml:space="preserve">Japan Kyotos can create resilient systems that serve both modern business needs and historical preservation.</w:t>
      </w:r>
    </w:p>
    <w:p>
      <w:pPr>
        <w:pStyle w:val="BodyText"/>
      </w:pPr>
      <w:r>
        <w:t xml:space="preserve">The future of technology in</w:t>
      </w:r>
    </w:p>
    <w:p>
      <w:pPr>
        <w:pStyle w:val="BodyText"/>
      </w:pPr>
      <w:r>
        <w:t xml:space="preserve">Japan Kyotos relies on professionals who understand these nuances. As industries continue to digitize, the lessons learned from this case will provide a blueprint for other regions seeking to balance innovation with heritage.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Japan Kyoto</dc:title>
  <dc:creator/>
  <dc:language>en</dc:language>
  <cp:keywords/>
  <dcterms:created xsi:type="dcterms:W3CDTF">2026-07-29T04:57:10Z</dcterms:created>
  <dcterms:modified xsi:type="dcterms:W3CDTF">2026-07-29T04:57:10Z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