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Kuwait</w:t>
      </w:r>
      <w:r>
        <w:t xml:space="preserve"> </w:t>
      </w:r>
      <w:r>
        <w:t xml:space="preserve">City</w:t>
      </w:r>
      <w:r>
        <w:t xml:space="preserve"> </w:t>
      </w:r>
      <w:r>
        <w:t xml:space="preserve">Systems</w:t>
      </w:r>
      <w:r>
        <w:t xml:space="preserve"> </w:t>
      </w:r>
      <w:r>
        <w:t xml:space="preserve">Engineer</w:t>
      </w:r>
      <w:r>
        <w:t xml:space="preserve"> </w:t>
      </w:r>
      <w:r>
        <w:t xml:space="preserve">Case</w:t>
      </w:r>
      <w:r>
        <w:t xml:space="preserve"> </w:t>
      </w:r>
      <w:r>
        <w:t xml:space="preserve">Study</w:t>
      </w:r>
    </w:p>
    <w:bookmarkStart w:id="33" w:name="X913b5b42358a16b9823155f5da635d841ff1531"/>
    <w:p>
      <w:pPr>
        <w:pStyle w:val="Heading1"/>
      </w:pPr>
      <w:r>
        <w:t xml:space="preserve">A Strategic Case Study: The Role of the Systems Engineer in Kuwait City’s Digital Transformation</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Kuwait City, State of Kuwait</w:t>
      </w:r>
      <w:r>
        <w:br/>
      </w:r>
      <w:r>
        <w:rPr>
          <w:bCs/>
          <w:b/>
        </w:rPr>
        <w:t xml:space="preserve">Subject:</w:t>
      </w:r>
      <w:r>
        <w:t xml:space="preserve">The Critical Impact and Evolution of the Systems Engineer Role within the Modern Infrastructure Landscape</w:t>
      </w:r>
    </w:p>
    <w:bookmarkStart w:id="20" w:name="acknowledgment"/>
    <w:p>
      <w:pPr>
        <w:pStyle w:val="Heading3"/>
      </w:pPr>
      <w:r>
        <w:t xml:space="preserve">Acknowledgment</w:t>
      </w:r>
    </w:p>
    <w:p>
      <w:pPr>
        <w:pStyle w:val="FirstParagraph"/>
      </w:pPr>
      <w:r>
        <w:t xml:space="preserve">This Case Study document is provided as a comprehensive reference for stakeholders, HR professionals, and engineering leads involved in infrastructure projects across Kuwait City. It underscores the importance of specialized systems engineering expertise in navigating the unique technological and geographical challenges of this region.</w:t>
      </w:r>
    </w:p>
    <w:bookmarkEnd w:id="20"/>
    <w:bookmarkStart w:id="21" w:name="executive-summary"/>
    <w:p>
      <w:pPr>
        <w:pStyle w:val="Heading2"/>
      </w:pPr>
      <w:r>
        <w:t xml:space="preserve">1. Executive Summary</w:t>
      </w:r>
    </w:p>
    <w:p>
      <w:pPr>
        <w:pStyle w:val="FirstParagraph"/>
      </w:pPr>
      <w:r>
        <w:t xml:space="preserve">Kuwait City, as the bustling capital and economic heart of Kuwait, is undergoing a period of unprecedented digital transformation. Driven by "Kuwait Vision 2035" (New Kuwait), the nation is aggressively modernizing its infrastructure, moving away from traditional models toward smart city initiatives. Within this ambitious framework, the role of the</w:t>
      </w:r>
      <w:r>
        <w:t xml:space="preserve"> </w:t>
      </w:r>
      <w:r>
        <w:rPr>
          <w:bCs/>
          <w:b/>
        </w:rPr>
        <w:t xml:space="preserve">Systems Engineer</w:t>
      </w:r>
      <w:r>
        <w:t xml:space="preserve"> </w:t>
      </w:r>
      <w:r>
        <w:t xml:space="preserve">has evolved from a technical support function to a strategic cornerstone. This document explores how Systems Engineers in Kuwait City are orchestrating complex integrations between legacy oil and gas systems and modern IoT (Internet of Things) architectures, ensuring seamless operation amidst extreme environmental conditions.</w:t>
      </w:r>
    </w:p>
    <w:bookmarkEnd w:id="21"/>
    <w:bookmarkStart w:id="22" w:name="X6b899d33c2106fe8c8249a6034b8687d4c17af7"/>
    <w:p>
      <w:pPr>
        <w:pStyle w:val="Heading2"/>
      </w:pPr>
      <w:r>
        <w:t xml:space="preserve">2. Contextual Background: The Kuwait City Landscape</w:t>
      </w:r>
    </w:p>
    <w:p>
      <w:pPr>
        <w:pStyle w:val="FirstParagraph"/>
      </w:pPr>
      <w:r>
        <w:t xml:space="preserve">Kuwait City presents a unique set of challenges for infrastructure development. The environment is characterized by high humidity, intense heat during summer months, and rapid urbanization. Furthermore, the city serves as the central hub for both government administration and private sector innovation. In this context, a Systems Engineer is not merely configuring servers; they are designing resilient architectures that must withstand physical stressors while maintaining high availability.</w:t>
      </w:r>
    </w:p>
    <w:p>
      <w:pPr>
        <w:pStyle w:val="BodyText"/>
      </w:pPr>
      <w:r>
        <w:t xml:space="preserve">The local market in Kuwait City demands professionals who understand both international engineering standards (such as IEEE and ISO) and local regulatory compliance. The integration of diverse technologies—from 5G network deployments to smart grid management for the electricity sector—requires a holistic approach that only a skilled Systems Engineer can provide.</w:t>
      </w:r>
    </w:p>
    <w:bookmarkEnd w:id="22"/>
    <w:bookmarkStart w:id="23" w:name="Xfb24960fe90b51dca5938ff635526c4cc6e29a6"/>
    <w:p>
      <w:pPr>
        <w:pStyle w:val="Heading2"/>
      </w:pPr>
      <w:r>
        <w:t xml:space="preserve">3. Problem Statement: Complexity in Integration</w:t>
      </w:r>
    </w:p>
    <w:p>
      <w:pPr>
        <w:pStyle w:val="FirstParagraph"/>
      </w:pPr>
      <w:r>
        <w:t xml:space="preserve">In recent years, organizations operating within Kuwait City faced significant fragmentation in their IT and OT (Operational Technology) infrastructure. Siloed systems led to data inefficiencies, security vulnerabilities, and increased operational costs. For instance, a major logistics firm based in the Shuwaikh Industrial Area struggled with real-time tracking delays due to incompatible communication protocols between older warehouse management systems and newer mobile applications.</w:t>
      </w:r>
    </w:p>
    <w:p>
      <w:pPr>
        <w:pStyle w:val="BodyText"/>
      </w:pPr>
      <w:r>
        <w:t xml:space="preserve">The core problem was not just technological obsolescence but a lack of systemic oversight. There was no single point of control or architecture that could unify these disparate elements. This gap highlighted the urgent need for a qualified Systems Engineer to bridge the divide between hardware constraints and software capabilities, specifically tailored to the operational realities of Kuwait City.</w:t>
      </w:r>
    </w:p>
    <w:bookmarkEnd w:id="23"/>
    <w:bookmarkStart w:id="24" w:name="the-role-of-the-systems-engineer"/>
    <w:p>
      <w:pPr>
        <w:pStyle w:val="Heading2"/>
      </w:pPr>
      <w:r>
        <w:t xml:space="preserve">4. The Role of the Systems Engineer</w:t>
      </w:r>
    </w:p>
    <w:p>
      <w:pPr>
        <w:pStyle w:val="FirstParagraph"/>
      </w:pPr>
      <w:r>
        <w:t xml:space="preserve">In response to these challenges, organizations in Kuwait City began recruiting senior-level Systems Engineers with specialized experience in enterprise architecture. The responsibilities assigned to this role expanded significantly:</w:t>
      </w:r>
    </w:p>
    <w:p>
      <w:pPr>
        <w:numPr>
          <w:ilvl w:val="0"/>
          <w:numId w:val="1001"/>
        </w:numPr>
        <w:pStyle w:val="Compact"/>
      </w:pPr>
      <w:r>
        <w:rPr>
          <w:bCs/>
          <w:b/>
        </w:rPr>
        <w:t xml:space="preserve">Total Lifecycle Management:</w:t>
      </w:r>
      <w:r>
        <w:t xml:space="preserve"> </w:t>
      </w:r>
      <w:r>
        <w:t xml:space="preserve">Unlike traditional IT roles, the Systems Engineer in Kuwait City is responsible for the entire lifecycle of a system, from requirements elicitation and design through implementation, verification, and eventual decommissioning.</w:t>
      </w:r>
    </w:p>
    <w:p>
      <w:pPr>
        <w:numPr>
          <w:ilvl w:val="0"/>
          <w:numId w:val="1001"/>
        </w:numPr>
        <w:pStyle w:val="Compact"/>
      </w:pPr>
      <w:r>
        <w:rPr>
          <w:bCs/>
          <w:b/>
        </w:rPr>
        <w:t xml:space="preserve">Cross-Domain Integration:</w:t>
      </w:r>
      <w:r>
        <w:t xml:space="preserve"> </w:t>
      </w:r>
      <w:r>
        <w:t xml:space="preserve">Engineers must integrate hardware (servers, networking gear), software (operating systems, applications), and people processes. In Kuwait City’s smart city projects, this often involves interfacing with municipal services like water desalination plants and transportation networks.</w:t>
      </w:r>
    </w:p>
    <w:p>
      <w:pPr>
        <w:numPr>
          <w:ilvl w:val="0"/>
          <w:numId w:val="1001"/>
        </w:numPr>
        <w:pStyle w:val="Compact"/>
      </w:pPr>
      <w:r>
        <w:rPr>
          <w:bCs/>
          <w:b/>
        </w:rPr>
        <w:t xml:space="preserve">Resilience Engineering:</w:t>
      </w:r>
      <w:r>
        <w:t xml:space="preserve"> </w:t>
      </w:r>
      <w:r>
        <w:t xml:space="preserve">Given the climatic conditions of Kuwait, Systems Engineers are tasked with designing redundant systems that ensure continuity of operations during extreme weather events or power fluctuations.</w:t>
      </w:r>
    </w:p>
    <w:bookmarkEnd w:id="24"/>
    <w:bookmarkStart w:id="28" w:name="Xdc7da4c17f31f2c0a0f4636b4cc78c864aeeb10"/>
    <w:p>
      <w:pPr>
        <w:pStyle w:val="Heading2"/>
      </w:pPr>
      <w:r>
        <w:t xml:space="preserve">5. Case Scenario: The Smart Traffic Initiative in Kuwait City</w:t>
      </w:r>
    </w:p>
    <w:p>
      <w:pPr>
        <w:pStyle w:val="FirstParagraph"/>
      </w:pPr>
      <w:r>
        <w:t xml:space="preserve">To illustrate the impact of this role, consider a recent initiative undertaken by a leading telecommunications provider in partnership with the Ministry of Transport in Kuwait City. The goal was to implement an AI-driven traffic management system.</w:t>
      </w:r>
    </w:p>
    <w:bookmarkStart w:id="25" w:name="a.-analysis-and-requirements"/>
    <w:p>
      <w:pPr>
        <w:pStyle w:val="Heading3"/>
      </w:pPr>
      <w:r>
        <w:t xml:space="preserve">A. Analysis and Requirements</w:t>
      </w:r>
    </w:p>
    <w:p>
      <w:pPr>
        <w:pStyle w:val="FirstParagraph"/>
      </w:pPr>
      <w:r>
        <w:t xml:space="preserve">A team led by Systems Engineers analyzed the existing traffic light infrastructure, which relied on outdated timers. They identified a need for real-time data processing from cameras and sensors across major arteries in Kuwait City, such as the Sheikh Jaber Al-Ahmad Highway.</w:t>
      </w:r>
    </w:p>
    <w:bookmarkEnd w:id="25"/>
    <w:bookmarkStart w:id="26" w:name="b.-architectural-design"/>
    <w:p>
      <w:pPr>
        <w:pStyle w:val="Heading3"/>
      </w:pPr>
      <w:r>
        <w:t xml:space="preserve">B. Architectural Design</w:t>
      </w:r>
    </w:p>
    <w:p>
      <w:pPr>
        <w:pStyle w:val="FirstParagraph"/>
      </w:pPr>
      <w:r>
        <w:t xml:space="preserve">The Systems Engineers designed a hybrid cloud-edge computing architecture. By processing data locally at the edge (traffic intersections) and syncing with a central cloud server in Kuwait City’s data centers, they reduced latency by 60%. This design was critical for real-time decision-making, such as altering traffic light sequences to alleviate congestion.</w:t>
      </w:r>
    </w:p>
    <w:bookmarkEnd w:id="26"/>
    <w:bookmarkStart w:id="27" w:name="c.-implementation-and-verification"/>
    <w:p>
      <w:pPr>
        <w:pStyle w:val="Heading3"/>
      </w:pPr>
      <w:r>
        <w:t xml:space="preserve">C. Implementation and Verification</w:t>
      </w:r>
    </w:p>
    <w:p>
      <w:pPr>
        <w:pStyle w:val="FirstParagraph"/>
      </w:pPr>
      <w:r>
        <w:t xml:space="preserve">The Systems Engineers coordinated with hardware vendors for sensor deployment and software developers for the AI algorithms. They conducted rigorous testing to ensure the system could handle high data volumes during rush hours in Kuwait City’s peak seasons.</w:t>
      </w:r>
    </w:p>
    <w:bookmarkEnd w:id="27"/>
    <w:bookmarkEnd w:id="28"/>
    <w:bookmarkStart w:id="29" w:name="outcomes-and-impact"/>
    <w:p>
      <w:pPr>
        <w:pStyle w:val="Heading2"/>
      </w:pPr>
      <w:r>
        <w:t xml:space="preserve">6. Outcomes and Impact</w:t>
      </w:r>
    </w:p>
    <w:p>
      <w:pPr>
        <w:pStyle w:val="FirstParagraph"/>
      </w:pPr>
      <w:r>
        <w:t xml:space="preserve">The implementation of this system, driven by expert Systems Engineering practices, yielded significant results:</w:t>
      </w:r>
    </w:p>
    <w:p>
      <w:pPr>
        <w:numPr>
          <w:ilvl w:val="0"/>
          <w:numId w:val="1002"/>
        </w:numPr>
        <w:pStyle w:val="Compact"/>
      </w:pPr>
      <w:r>
        <w:rPr>
          <w:bCs/>
          <w:b/>
        </w:rPr>
        <w:t xml:space="preserve">Efficiency Gains:</w:t>
      </w:r>
      <w:r>
        <w:t xml:space="preserve"> </w:t>
      </w:r>
      <w:r>
        <w:t xml:space="preserve">Traffic congestion in pilot zones of Kuwait City decreased by 25% within the first six months.</w:t>
      </w:r>
    </w:p>
    <w:p>
      <w:pPr>
        <w:numPr>
          <w:ilvl w:val="0"/>
          <w:numId w:val="1002"/>
        </w:numPr>
        <w:pStyle w:val="Compact"/>
      </w:pPr>
      <w:r>
        <w:rPr>
          <w:bCs/>
          <w:b/>
        </w:rPr>
        <w:t xml:space="preserve">Cost Reduction:</w:t>
      </w:r>
      <w:r>
        <w:t xml:space="preserve"> </w:t>
      </w:r>
      <w:r>
        <w:t xml:space="preserve">Maintenance costs for traffic infrastructure dropped due to predictive analytics enabled by the new system.</w:t>
      </w:r>
    </w:p>
    <w:p>
      <w:pPr>
        <w:numPr>
          <w:ilvl w:val="0"/>
          <w:numId w:val="1002"/>
        </w:numPr>
        <w:pStyle w:val="Compact"/>
      </w:pPr>
      <w:r>
        <w:t xml:space="preserve">The case served as a blueprint for other municipalities in Kuwait City, demonstrating how Systems Engineering can drive public sector efficiency.</w:t>
      </w:r>
    </w:p>
    <w:bookmarkEnd w:id="29"/>
    <w:bookmarkStart w:id="30" w:name="challenges-and-mitigation-strategies"/>
    <w:p>
      <w:pPr>
        <w:pStyle w:val="Heading2"/>
      </w:pPr>
      <w:r>
        <w:t xml:space="preserve">7. Challenges and Mitigation Strategies</w:t>
      </w:r>
    </w:p>
    <w:p>
      <w:pPr>
        <w:pStyle w:val="FirstParagraph"/>
      </w:pPr>
      <w:r>
        <w:t xml:space="preserve">The role of the Systems Engineer in Kuwait City is not without challenges. A primary issue is the shortage of specialized talent with expertise in both legacy systems and cutting-edge AI/IoT technologies. To mitigate this, many organizations are investing heavily in upskilling existing IT staff and collaborating with local universities to tailor engineering curricula.</w:t>
      </w:r>
    </w:p>
    <w:p>
      <w:pPr>
        <w:pStyle w:val="BodyText"/>
      </w:pPr>
      <w:r>
        <w:t xml:space="preserve">Another challenge is interoperability between international vendors and local requirements. Systems Engineers act as the crucial translators, ensuring that global technology solutions are adapted to fit the specific cultural, linguistic, and regulatory context of Kuwait City.</w:t>
      </w:r>
    </w:p>
    <w:bookmarkEnd w:id="30"/>
    <w:bookmarkStart w:id="31" w:name="conclusion"/>
    <w:p>
      <w:pPr>
        <w:pStyle w:val="Heading2"/>
      </w:pPr>
      <w:r>
        <w:t xml:space="preserve">8. Conclusion</w:t>
      </w:r>
    </w:p>
    <w:p>
      <w:pPr>
        <w:pStyle w:val="FirstParagraph"/>
      </w:pPr>
      <w:r>
        <w:t xml:space="preserve">The case study of systems engineering in Kuwait City illustrates that technical expertise alone is insufficient. The Systems Engineer must be a strategic thinker, a project manager, and a technical architect rolled into one. As Kuwait City continues to advance toward its Vision 2035 goals, the demand for skilled Systems Engineers will only grow.</w:t>
      </w:r>
    </w:p>
    <w:p>
      <w:pPr>
        <w:pStyle w:val="BodyText"/>
      </w:pPr>
      <w:r>
        <w:t xml:space="preserve">Organizations operating in this region must prioritize the recruitment and retention of these professionals. The ability to integrate complex systems seamlessly is no longer just a technical advantage; it is a business imperative for survival and growth in the competitive landscape of Kuwait City.</w:t>
      </w:r>
    </w:p>
    <w:bookmarkEnd w:id="31"/>
    <w:bookmarkStart w:id="32" w:name="recommendations-for-stakeholders"/>
    <w:p>
      <w:pPr>
        <w:pStyle w:val="Heading2"/>
      </w:pPr>
      <w:r>
        <w:t xml:space="preserve">9. Recommendations for Stakeholders</w:t>
      </w:r>
    </w:p>
    <w:p>
      <w:pPr>
        <w:numPr>
          <w:ilvl w:val="0"/>
          <w:numId w:val="1003"/>
        </w:numPr>
        <w:pStyle w:val="Compact"/>
      </w:pPr>
      <w:r>
        <w:rPr>
          <w:bCs/>
          <w:b/>
        </w:rPr>
        <w:t xml:space="preserve">Hire Holistically:</w:t>
      </w:r>
      <w:r>
        <w:t xml:space="preserve"> </w:t>
      </w:r>
      <w:r>
        <w:t xml:space="preserve">Look beyond coding skills. Prioritize candidates with strong analytical and systems-thinking abilities who understand the local context of Kuwait City.</w:t>
      </w:r>
    </w:p>
    <w:p>
      <w:pPr>
        <w:numPr>
          <w:ilvl w:val="0"/>
          <w:numId w:val="1003"/>
        </w:numPr>
        <w:pStyle w:val="Compact"/>
      </w:pPr>
      <w:r>
        <w:rPr>
          <w:bCs/>
          <w:b/>
        </w:rPr>
        <w:t xml:space="preserve">Invest in Training:</w:t>
      </w:r>
      <w:r>
        <w:t xml:space="preserve"> </w:t>
      </w:r>
      <w:r>
        <w:t xml:space="preserve">Provide continuous professional development for Systems Engineers to keep pace with rapid technological advancements.</w:t>
      </w:r>
    </w:p>
    <w:p>
      <w:pPr>
        <w:numPr>
          <w:ilvl w:val="0"/>
          <w:numId w:val="1003"/>
        </w:numPr>
        <w:pStyle w:val="Compact"/>
      </w:pPr>
      <w:r>
        <w:rPr>
          <w:bCs/>
          <w:b/>
        </w:rPr>
        <w:t xml:space="preserve">Foster Collaboration:</w:t>
      </w:r>
      <w:r>
        <w:t xml:space="preserve"> </w:t>
      </w:r>
      <w:r>
        <w:t xml:space="preserve">Encourage cross-departmental collaboration where Systems Engineers can bridge the gap between IT, operations, and business strategy.</w:t>
      </w:r>
    </w:p>
    <w:p>
      <w:pPr>
        <w:pStyle w:val="FirstParagraph"/>
      </w:pPr>
      <w:r>
        <w:rPr>
          <w:iCs/>
          <w:i/>
        </w:rPr>
        <w:t xml:space="preserve">This document serves as a definitive guide for understanding the critical importance of Systems Engineering in the evolving infrastructure ecosystem of Kuwait City. By recognizing and supporting this role, organizations can drive innovation, efficiency, and sustainable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Kuwait City Systems Engineer Case Study</dc:title>
  <dc:creator/>
  <dc:language>en</dc:language>
  <cp:keywords/>
  <dcterms:created xsi:type="dcterms:W3CDTF">2026-07-29T09:02:36Z</dcterms:created>
  <dcterms:modified xsi:type="dcterms:W3CDTF">2026-07-29T09:02:36Z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