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X8b7a5cd6fe097cc5fccac9f993f9ba352e4ce22"/>
    <w:p>
      <w:pPr>
        <w:pStyle w:val="Heading1"/>
      </w:pPr>
      <w:r>
        <w:t xml:space="preserve">Case Study: Strategic Systems Engineering Implementation in Saudi Arabia, Riyadh</w:t>
      </w:r>
    </w:p>
    <w:p>
      <w:pPr>
        <w:pStyle w:val="FirstParagraph"/>
      </w:pPr>
      <w:r>
        <w:rPr>
          <w:bCs/>
          <w:b/>
        </w:rPr>
        <w:t xml:space="preserve">Date:</w:t>
      </w:r>
      <w:r>
        <w:t xml:space="preserve"> </w:t>
      </w:r>
      <w:r>
        <w:t xml:space="preserve">October 2023</w:t>
      </w:r>
      <w:r>
        <w:br/>
      </w:r>
      <w:r>
        <w:rPr>
          <w:bCs/>
          <w:b/>
        </w:rPr>
        <w:t xml:space="preserve">Subject:</w:t>
      </w:r>
      <w:r>
        <w:t xml:space="preserve">The Role of the Systems Engineer in Accelerating Vision 2030 Infrastructure Projects</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Ssystems Engineer</w:t>
      </w:r>
      <w:r>
        <w:t xml:space="preserve"> within the context of large-scale infrastructure and technology modernization projects in</w:t>
      </w:r>
      <w:r>
        <w:t xml:space="preserve"> </w:t>
      </w:r>
      <w:r>
        <w:rPr>
          <w:bCs/>
          <w:b/>
        </w:rPr>
        <w:t xml:space="preserve">Saudi Arabia, Riyadh</w:t>
      </w:r>
      <w:r>
        <w:t xml:space="preserve">. As part of Vision 2030, the Kingdom is undergoing a rapid digital and physical transformation. The focus here is on how systems engineering methodologies are applied to integrate complex smart city solutions, IoT networks, and sustainable energy grids within the unique environmental and regulatory landscape of Riyadh. This document highlights the challenges faced, the technical approaches utilized by systems engineers, and the measurable outcomes achieved in this dynamic market.</w:t>
      </w:r>
    </w:p>
    <w:bookmarkEnd w:id="20"/>
    <w:bookmarkStart w:id="21" w:name="context-the-riyadh-landscape"/>
    <w:p>
      <w:pPr>
        <w:pStyle w:val="Heading2"/>
      </w:pPr>
      <w:r>
        <w:t xml:space="preserve">2. Context: The Riyadh Landscape</w:t>
      </w:r>
    </w:p>
    <w:p>
      <w:pPr>
        <w:pStyle w:val="FirstParagraph"/>
      </w:pPr>
      <w:r>
        <w:rPr>
          <w:bCs/>
          <w:b/>
        </w:rPr>
        <w:t xml:space="preserve">Saudi Arabia, Riyadh</w:t>
      </w:r>
      <w:r>
        <w:t xml:space="preserve">, is not merely a geographic location but a global symbol of rapid modernization. As the capital and economic hub, Riyadh serves as the primary testing ground for ambitious projects such as NEOM (in its broader regional scope), the Diriyah Gate, and the ongoing digitalization of municipal services. The city faces specific challenges including extreme climatic conditions, high humidity during certain seasons, and a rapidly growing population that demands robust utility infrastructure. Furthermore,</w:t>
      </w:r>
      <w:r>
        <w:t xml:space="preserve"> </w:t>
      </w:r>
      <w:r>
        <w:rPr>
          <w:bCs/>
          <w:b/>
        </w:rPr>
        <w:t xml:space="preserve">Saudi Arabia</w:t>
      </w:r>
      <w:r>
        <w:t xml:space="preserve"> </w:t>
      </w:r>
      <w:r>
        <w:t xml:space="preserve">is actively seeking to diversify its economy away from oil dependency toward technology-driven sectors. In this environment, the integration of disparate systems—ranging from traffic management to smart water grids—requires rigorous engineering oversight.</w:t>
      </w:r>
    </w:p>
    <w:bookmarkEnd w:id="21"/>
    <w:bookmarkStart w:id="22" w:name="the-role-of-the-systems-engineer"/>
    <w:p>
      <w:pPr>
        <w:pStyle w:val="Heading2"/>
      </w:pPr>
      <w:r>
        <w:t xml:space="preserve">3. The Role of the Systems Engineer</w:t>
      </w:r>
    </w:p>
    <w:p>
      <w:pPr>
        <w:pStyle w:val="FirstParagraph"/>
      </w:pPr>
      <w:r>
        <w:t xml:space="preserve">In this context, a</w:t>
      </w:r>
      <w:r>
        <w:t xml:space="preserve"> </w:t>
      </w:r>
      <w:r>
        <w:rPr>
          <w:bCs/>
          <w:b/>
        </w:rPr>
        <w:t xml:space="preserve">Ssystems Engineer</w:t>
      </w:r>
      <w:r>
        <w:t xml:space="preserve"> acts as the central nervous system for project execution. Unlike traditional civil or software engineers who may focus on siloed domains, a systems engineer takes a holistic view. They are responsible for ensuring that all subsystems communicate effectively and meet the overarching requirements of the project. In</w:t>
      </w:r>
      <w:r>
        <w:t xml:space="preserve"> </w:t>
      </w:r>
      <w:r>
        <w:rPr>
          <w:bCs/>
          <w:b/>
        </w:rPr>
        <w:t xml:space="preserve">Riyadh</w:t>
      </w:r>
      <w:r>
        <w:t xml:space="preserve">, this role has become increasingly vital due to the complexity of "Smart City" initiatives. The systems engineer must bridge the gap between hardware infrastructure (sensors, servers, power grids) and software applications (data analytics, user interfaces), ensuring that what is built today will remain compatible with technologies developed five years from now.</w:t>
      </w:r>
    </w:p>
    <w:bookmarkEnd w:id="22"/>
    <w:bookmarkStart w:id="23" w:name="Xc3e18b315b3fa87eb010dd687b894f64a7dfc58"/>
    <w:p>
      <w:pPr>
        <w:pStyle w:val="Heading2"/>
      </w:pPr>
      <w:r>
        <w:t xml:space="preserve">4. Project Overview: The Smart Utility Grid Initiative</w:t>
      </w:r>
    </w:p>
    <w:p>
      <w:pPr>
        <w:pStyle w:val="FirstParagraph"/>
      </w:pPr>
      <w:r>
        <w:t xml:space="preserve">The focal point of this case study is a hypothetical but representative project: the "Riyadh Integrated Smart Utility Grid." This initiative aimed to modernize the water and electricity distribution networks across three major districts in</w:t>
      </w:r>
      <w:r>
        <w:t xml:space="preserve"> </w:t>
      </w:r>
      <w:r>
        <w:rPr>
          <w:bCs/>
          <w:b/>
        </w:rPr>
        <w:t xml:space="preserve">Saudi Arabia, Riyadh</w:t>
      </w:r>
      <w:r>
        <w:t xml:space="preserve">. The primary objectives were to reduce energy consumption by 15%, detect leaks in real-time, and improve response times for service interruptions. The project involved multiple stakeholders, including government ministries, international technology partners, and local contractors.</w:t>
      </w:r>
    </w:p>
    <w:bookmarkEnd w:id="23"/>
    <w:bookmarkStart w:id="24" w:name="challenges-faced"/>
    <w:p>
      <w:pPr>
        <w:pStyle w:val="Heading2"/>
      </w:pPr>
      <w:r>
        <w:t xml:space="preserve">5. Challenges Faced</w:t>
      </w:r>
    </w:p>
    <w:p>
      <w:pPr>
        <w:pStyle w:val="FirstParagraph"/>
      </w:pPr>
      <w:r>
        <w:t xml:space="preserve">The implementation faced several distinct challenges that required sophisticated systems engineering solutions:</w:t>
      </w:r>
    </w:p>
    <w:p>
      <w:pPr>
        <w:numPr>
          <w:ilvl w:val="0"/>
          <w:numId w:val="1001"/>
        </w:numPr>
        <w:pStyle w:val="Compact"/>
      </w:pPr>
      <w:r>
        <w:rPr>
          <w:bCs/>
          <w:b/>
        </w:rPr>
        <w:t xml:space="preserve">Cultural and Regulatory Adaptation:</w:t>
      </w:r>
      <w:r>
        <w:t xml:space="preserve"> Operating in</w:t>
      </w:r>
      <w:r>
        <w:t xml:space="preserve"> </w:t>
      </w:r>
      <w:r>
        <w:rPr>
          <w:bCs/>
          <w:b/>
        </w:rPr>
        <w:t xml:space="preserve">Saudi Arabia</w:t>
      </w:r>
      <w:r>
        <w:t xml:space="preserve"> requires strict adherence to local regulations regarding data sovereignty, labor laws (Saudization), and religious considerations. The systems engineer had to ensure that all data storage solutions complied with the Saudi Data &amp; Artificial Intelligence Authority (SDAIA) regulations.</w:t>
      </w:r>
    </w:p>
    <w:p>
      <w:pPr>
        <w:numPr>
          <w:ilvl w:val="0"/>
          <w:numId w:val="1001"/>
        </w:numPr>
        <w:pStyle w:val="Compact"/>
      </w:pPr>
      <w:r>
        <w:rPr>
          <w:bCs/>
          <w:b/>
        </w:rPr>
        <w:t xml:space="preserve">Environmental Extremes:</w:t>
      </w:r>
      <w:r>
        <w:t xml:space="preserve"> The hardware components used for IoT sensors needed to withstand temperatures exceeding 50°C (122°F). Standard commercial-grade equipment failed in early tests, necessitating a redesign of the sensor housing and cooling mechanisms.</w:t>
      </w:r>
    </w:p>
    <w:p>
      <w:pPr>
        <w:numPr>
          <w:ilvl w:val="0"/>
          <w:numId w:val="1001"/>
        </w:numPr>
        <w:pStyle w:val="Compact"/>
      </w:pPr>
      <w:r>
        <w:rPr>
          <w:bCs/>
          <w:b/>
        </w:rPr>
        <w:t xml:space="preserve">Legacy Infrastructure Integration:</w:t>
      </w:r>
      <w:r>
        <w:t xml:space="preserve"> </w:t>
      </w:r>
      <w:r>
        <w:rPr>
          <w:bCs/>
          <w:b/>
        </w:rPr>
        <w:t xml:space="preserve">Riyadh</w:t>
      </w:r>
      <w:r>
        <w:t xml:space="preserve"> possesses decades of legacy infrastructure. Integrating modern IoT sensors with aging analog systems required custom middleware solutions to translate legacy protocols into modern MQTT or HTTP formats without disrupting ongoing services.</w:t>
      </w:r>
    </w:p>
    <w:p>
      <w:pPr>
        <w:numPr>
          <w:ilvl w:val="0"/>
          <w:numId w:val="1001"/>
        </w:numPr>
        <w:pStyle w:val="Compact"/>
      </w:pPr>
      <w:r>
        <w:rPr>
          <w:bCs/>
          <w:b/>
        </w:rPr>
        <w:t xml:space="preserve">Skill Gap Management:</w:t>
      </w:r>
      <w:r>
        <w:t xml:space="preserve"> While there is a strong push for local talent development, there was initially a shortage of specialized systems engineering expertise locally. The project team had to implement intensive training programs for local engineers in</w:t>
      </w:r>
      <w:r>
        <w:t xml:space="preserve"> </w:t>
      </w:r>
      <w:r>
        <w:rPr>
          <w:bCs/>
          <w:b/>
        </w:rPr>
        <w:t xml:space="preserve">Saudi Arabia</w:t>
      </w:r>
      <w:r>
        <w:t xml:space="preserve">, aligning with the Vision 2030 goal of knowledge transfer.</w:t>
      </w:r>
    </w:p>
    <w:bookmarkEnd w:id="24"/>
    <w:bookmarkStart w:id="29" w:name="methodology-and-solution-architecture"/>
    <w:p>
      <w:pPr>
        <w:pStyle w:val="Heading2"/>
      </w:pPr>
      <w:r>
        <w:t xml:space="preserve">6. Methodology and Solution Architecture</w:t>
      </w:r>
    </w:p>
    <w:p>
      <w:pPr>
        <w:pStyle w:val="FirstParagraph"/>
      </w:pPr>
      <w:r>
        <w:t xml:space="preserve">The</w:t>
      </w:r>
      <w:r>
        <w:t xml:space="preserve"> </w:t>
      </w:r>
      <w:r>
        <w:rPr>
          <w:bCs/>
          <w:b/>
        </w:rPr>
        <w:t xml:space="preserve">Ssystems Engineer </w:t>
      </w:r>
      <w:r>
        <w:t xml:space="preserve"> employed an Agile Systems Engineering approach, which allowed for iterative development and rapid feedback loops. The methodology included the following key phases:</w:t>
      </w:r>
    </w:p>
    <w:bookmarkStart w:id="25" w:name="a-requirement-elicitation-and-analysis"/>
    <w:p>
      <w:pPr>
        <w:pStyle w:val="Heading3"/>
      </w:pPr>
      <w:r>
        <w:t xml:space="preserve">a) Requirement Elicitation and Analysis</w:t>
      </w:r>
    </w:p>
    <w:p>
      <w:pPr>
        <w:pStyle w:val="FirstParagraph"/>
      </w:pPr>
      <w:r>
        <w:t xml:space="preserve">The team conducted extensive workshops with stakeholders in</w:t>
      </w:r>
      <w:r>
        <w:t xml:space="preserve"> </w:t>
      </w:r>
      <w:r>
        <w:rPr>
          <w:bCs/>
          <w:b/>
        </w:rPr>
        <w:t xml:space="preserve">Riyadh</w:t>
      </w:r>
      <w:r>
        <w:t xml:space="preserve"> </w:t>
      </w:r>
      <w:r>
        <w:t xml:space="preserve">to define functional and non-functional requirements. Special attention was paid to scalability. The requirement was not just for today's population but for the projected demographic growth over the next two decades.</w:t>
      </w:r>
    </w:p>
    <w:bookmarkEnd w:id="25"/>
    <w:bookmarkStart w:id="26" w:name="b-system-design-and-simulation"/>
    <w:p>
      <w:pPr>
        <w:pStyle w:val="Heading3"/>
      </w:pPr>
      <w:r>
        <w:t xml:space="preserve">b) System Design and Simulation</w:t>
      </w:r>
    </w:p>
    <w:p>
      <w:pPr>
        <w:pStyle w:val="FirstParagraph"/>
      </w:pPr>
      <w:r>
        <w:t xml:space="preserve">Using Digital Twin technology, the systems engineer created a virtual replica of Riyadh’s utility infrastructure. This allowed for simulation of failure scenarios and stress testing under extreme load conditions without risking actual service disruption. The digital twin model was calibrated using real-time data from pilot zones in the city.</w:t>
      </w:r>
    </w:p>
    <w:bookmarkEnd w:id="26"/>
    <w:bookmarkStart w:id="27" w:name="c-interoperability-standards"/>
    <w:p>
      <w:pPr>
        <w:pStyle w:val="Heading3"/>
      </w:pPr>
      <w:r>
        <w:t xml:space="preserve">c) Interoperability Standards</w:t>
      </w:r>
    </w:p>
    <w:p>
      <w:pPr>
        <w:pStyle w:val="FirstParagraph"/>
      </w:pPr>
      <w:r>
        <w:t xml:space="preserve">To prevent vendor lock-in, the</w:t>
      </w:r>
      <w:r>
        <w:t xml:space="preserve"> </w:t>
      </w:r>
      <w:r>
        <w:rPr>
          <w:bCs/>
          <w:b/>
        </w:rPr>
        <w:t xml:space="preserve">Ssystems Engineer </w:t>
      </w:r>
      <w:r>
        <w:t xml:space="preserve"> mandated open-standard protocols. This ensured that sensors from different manufacturers could communicate with the central control system located in</w:t>
      </w:r>
      <w:r>
        <w:t xml:space="preserve"> </w:t>
      </w:r>
      <w:r>
        <w:rPr>
          <w:bCs/>
          <w:b/>
        </w:rPr>
        <w:t xml:space="preserve">Saudi Arabia</w:t>
      </w:r>
      <w:r>
        <w:t xml:space="preserve">. This decision was crucial for long-term maintainability and cost efficiency.</w:t>
      </w:r>
    </w:p>
    <w:bookmarkEnd w:id="27"/>
    <w:bookmarkStart w:id="28" w:name="d-localization-and-saudization"/>
    <w:p>
      <w:pPr>
        <w:pStyle w:val="Heading3"/>
      </w:pPr>
      <w:r>
        <w:t xml:space="preserve">d) Localization and Saudization</w:t>
      </w:r>
    </w:p>
    <w:p>
      <w:pPr>
        <w:pStyle w:val="FirstParagraph"/>
      </w:pPr>
      <w:r>
        <w:t xml:space="preserve">A significant portion of the engineering effort focused on training local Saudi engineers. The systems engineer developed a comprehensive knowledge management system, documenting all design decisions in both Arabic and English to facilitate learning among the local workforce. This directly supported national goals for employment and skill development.</w:t>
      </w:r>
    </w:p>
    <w:bookmarkEnd w:id="28"/>
    <w:bookmarkEnd w:id="29"/>
    <w:bookmarkStart w:id="30" w:name="implementation-in-riyadh"/>
    <w:p>
      <w:pPr>
        <w:pStyle w:val="Heading2"/>
      </w:pPr>
      <w:r>
        <w:t xml:space="preserve">7. Implementation in Riyadh</w:t>
      </w:r>
    </w:p>
    <w:p>
      <w:pPr>
        <w:pStyle w:val="FirstParagraph"/>
      </w:pPr>
      <w:r>
        <w:t xml:space="preserve">The deployment phase involved rolling out thousands of smart meters and sensors across</w:t>
      </w:r>
      <w:r>
        <w:t xml:space="preserve"> </w:t>
      </w:r>
      <w:r>
        <w:rPr>
          <w:bCs/>
          <w:b/>
        </w:rPr>
        <w:t xml:space="preserve">Riyadh</w:t>
      </w:r>
      <w:r>
        <w:t xml:space="preserve">. The</w:t>
      </w:r>
      <w:r>
        <w:t xml:space="preserve"> </w:t>
      </w:r>
      <w:r>
        <w:rPr>
          <w:bCs/>
          <w:b/>
        </w:rPr>
        <w:t xml:space="preserve">Ssystems Engineer </w:t>
      </w:r>
      <w:r>
        <w:t xml:space="preserve"> coordinated closely with local utilities to schedule maintenance windows that minimized impact on residents. Given the religious and cultural significance of prayer times, all non-essential network traffic was throttled during peak worship hours to ensure priority access for emergency services.</w:t>
      </w:r>
    </w:p>
    <w:p>
      <w:pPr>
        <w:pStyle w:val="BodyText"/>
      </w:pPr>
      <w:r>
        <w:t xml:space="preserve">Furthermore, cybersecurity was paramount. The systems engineer implemented a zero-trust architecture, ensuring that every device in the grid required verification before accessing resources. This was critical given the geopolitical context of</w:t>
      </w:r>
      <w:r>
        <w:t xml:space="preserve"> </w:t>
      </w:r>
      <w:r>
        <w:rPr>
          <w:bCs/>
          <w:b/>
        </w:rPr>
        <w:t xml:space="preserve">Saudi Arabia</w:t>
      </w:r>
      <w:r>
        <w:t xml:space="preserve"> and the increasing threat landscape targeting critical infrastructure.</w:t>
      </w:r>
    </w:p>
    <w:bookmarkEnd w:id="30"/>
    <w:bookmarkStart w:id="31" w:name="results-and-impact"/>
    <w:p>
      <w:pPr>
        <w:pStyle w:val="Heading2"/>
      </w:pPr>
      <w:r>
        <w:t xml:space="preserve">8. Results and Impact</w:t>
      </w:r>
    </w:p>
    <w:p>
      <w:pPr>
        <w:pStyle w:val="FirstParagraph"/>
      </w:pPr>
      <w:r>
        <w:t xml:space="preserve">The project achieved significant milestones within 18 months of completion:</w:t>
      </w:r>
    </w:p>
    <w:p>
      <w:pPr>
        <w:numPr>
          <w:ilvl w:val="0"/>
          <w:numId w:val="1002"/>
        </w:numPr>
        <w:pStyle w:val="Compact"/>
      </w:pPr>
      <w:r>
        <w:rPr>
          <w:bCs/>
          <w:b/>
        </w:rPr>
        <w:t xml:space="preserve">Efficacy:</w:t>
      </w:r>
      <w:r>
        <w:t xml:space="preserve"> Water leak detection improved by 40%, resulting in millions of liters saved monthly.</w:t>
      </w:r>
    </w:p>
    <w:p>
      <w:pPr>
        <w:numPr>
          <w:ilvl w:val="0"/>
          <w:numId w:val="1002"/>
        </w:numPr>
        <w:pStyle w:val="Compact"/>
      </w:pPr>
      <w:r>
        <w:rPr>
          <w:bCs/>
          <w:b/>
        </w:rPr>
        <w:t xml:space="preserve">Sustainability:</w:t>
      </w:r>
      <w:r>
        <w:t xml:space="preserve"> Energy consumption for pumping stations decreased by 12%, exceeding the initial target.</w:t>
      </w:r>
    </w:p>
    <w:p>
      <w:pPr>
        <w:numPr>
          <w:ilvl w:val="0"/>
          <w:numId w:val="1002"/>
        </w:numPr>
        <w:pStyle w:val="Compact"/>
      </w:pPr>
      <w:r>
        <w:t xml:space="preserve"> Average response time to service disruptions dropped from 4 hours to 30 minutes due to real-time alert systems.</w:t>
      </w:r>
    </w:p>
    <w:p>
      <w:pPr>
        <w:numPr>
          <w:ilvl w:val="0"/>
          <w:numId w:val="1002"/>
        </w:numPr>
        <w:pStyle w:val="Compact"/>
      </w:pPr>
      <w:r>
        <w:rPr>
          <w:bCs/>
          <w:b/>
        </w:rPr>
        <w:t xml:space="preserve">Capacity Building:</w:t>
      </w:r>
      <w:r>
        <w:t xml:space="preserve"> Over 50 local Saudi engineers were certified in Systems Engineering principles, creating a sustainable talent pool for future projects in</w:t>
      </w:r>
      <w:r>
        <w:t xml:space="preserve"> </w:t>
      </w:r>
      <w:r>
        <w:rPr>
          <w:bCs/>
          <w:b/>
        </w:rPr>
        <w:t xml:space="preserve">Riyadh</w:t>
      </w:r>
      <w:r>
        <w:t xml:space="preserve">.</w:t>
      </w:r>
    </w:p>
    <w:bookmarkEnd w:id="31"/>
    <w:bookmarkStart w:id="32" w:name="lessons-learned-and-best-practices"/>
    <w:p>
      <w:pPr>
        <w:pStyle w:val="Heading2"/>
      </w:pPr>
      <w:r>
        <w:t xml:space="preserve">9. Lessons Learned and Best Practices</w:t>
      </w:r>
    </w:p>
    <w:p>
      <w:pPr>
        <w:pStyle w:val="FirstParagraph"/>
      </w:pPr>
      <w:r>
        <w:t xml:space="preserve">This case study underscores several key takeaways for any systems engineering endeavor in</w:t>
      </w:r>
      <w:r>
        <w:t xml:space="preserve"> </w:t>
      </w:r>
      <w:r>
        <w:rPr>
          <w:bCs/>
          <w:b/>
        </w:rPr>
        <w:t xml:space="preserve">Saudi Arabia, Riyadh</w:t>
      </w:r>
      <w:r>
        <w:t xml:space="preserve">:</w:t>
      </w:r>
    </w:p>
    <w:p>
      <w:pPr>
        <w:numPr>
          <w:ilvl w:val="0"/>
          <w:numId w:val="1003"/>
        </w:numPr>
        <w:pStyle w:val="Compact"/>
      </w:pPr>
      <w:r>
        <w:rPr>
          <w:bCs/>
          <w:b/>
        </w:rPr>
        <w:t xml:space="preserve">Cultural Sensitivity is Technical Requirement:</w:t>
      </w:r>
      <w:r>
        <w:t xml:space="preserve"> Understanding local customs and religious practices is not just a soft skill but a technical constraint that affects system scheduling and design.</w:t>
      </w:r>
    </w:p>
    <w:p>
      <w:pPr>
        <w:numPr>
          <w:ilvl w:val="0"/>
          <w:numId w:val="1003"/>
        </w:numPr>
        <w:pStyle w:val="Compact"/>
      </w:pPr>
      <w:r>
        <w:rPr>
          <w:bCs/>
          <w:b/>
        </w:rPr>
        <w:t xml:space="preserve">Digital Twins are Essential:</w:t>
      </w:r>
      <w:r>
        <w:t xml:space="preserve"> In complex urban environments like Riyadh, simulation before physical deployment reduces risk significantly.</w:t>
      </w:r>
    </w:p>
    <w:p>
      <w:pPr>
        <w:numPr>
          <w:ilvl w:val="0"/>
          <w:numId w:val="1003"/>
        </w:numPr>
        <w:pStyle w:val="Compact"/>
      </w:pPr>
      <w:r>
        <w:rPr>
          <w:bCs/>
          <w:b/>
        </w:rPr>
        <w:t xml:space="preserve">Knowledge Transfer is Key:</w:t>
      </w:r>
      <w:r>
        <w:t xml:space="preserve"> &gt;Sustainable success in</w:t>
      </w:r>
      <w:r>
        <w:t xml:space="preserve"> </w:t>
      </w:r>
      <w:r>
        <w:rPr>
          <w:bCs/>
          <w:b/>
        </w:rPr>
        <w:t xml:space="preserve">Saudi Arabia</w:t>
      </w:r>
      <w:r>
        <w:t xml:space="preserve"> requires empowering local teams. The systems engineer must act as a mentor, not just a technical expert.</w:t>
      </w:r>
    </w:p>
    <w:p>
      <w:pPr>
        <w:numPr>
          <w:ilvl w:val="0"/>
          <w:numId w:val="1003"/>
        </w:numPr>
        <w:pStyle w:val="Compact"/>
      </w:pPr>
      <w:r>
        <w:rPr>
          <w:bCs/>
          <w:b/>
        </w:rPr>
        <w:t xml:space="preserve">Scalability from Day One:</w:t>
      </w:r>
      <w:r>
        <w:t xml:space="preserve"> </w:t>
      </w:r>
      <w:r>
        <w:rPr>
          <w:iCs/>
          <w:i/>
        </w:rPr>
        <w:t xml:space="preserve">Riyadh</w:t>
      </w:r>
      <w:r>
        <w:t xml:space="preserve"> </w:t>
      </w:r>
      <w:r>
        <w:t xml:space="preserve">is growing fast. Systems designed for small-scale pilots often fail when scaled to city-wide deployments without rigorous architectural planning.</w:t>
      </w:r>
    </w:p>
    <w:bookmarkEnd w:id="32"/>
    <w:bookmarkStart w:id="33" w:name="conclusion"/>
    <w:p>
      <w:pPr>
        <w:pStyle w:val="Heading2"/>
      </w:pPr>
      <w:r>
        <w:t xml:space="preserve">10. Conclusion</w:t>
      </w:r>
    </w:p>
    <w:p>
      <w:pPr>
        <w:pStyle w:val="FirstParagraph"/>
      </w:pPr>
      <w:r>
        <w:t xml:space="preserve">The case of the Riyadh Integrated Smart Utility Grid demonstrates that effective systems engineering is the backbone of modern infrastructure development in</w:t>
      </w:r>
      <w:r>
        <w:t xml:space="preserve"> </w:t>
      </w:r>
      <w:r>
        <w:rPr>
          <w:bCs/>
          <w:b/>
        </w:rPr>
        <w:t xml:space="preserve">Saudi Arabia, Riyadh</w:t>
      </w:r>
      <w:r>
        <w:t xml:space="preserve">. The</w:t>
      </w:r>
      <w:r>
        <w:t xml:space="preserve"> </w:t>
      </w:r>
      <w:r>
        <w:rPr>
          <w:bCs/>
          <w:b/>
        </w:rPr>
        <w:t xml:space="preserve">Ssystems Engineer </w:t>
      </w:r>
      <w:r>
        <w:t xml:space="preserve"> plays a pivotal role in navigating technical complexity, regulatory compliance, and cultural nuances. As</w:t>
      </w:r>
      <w:r>
        <w:t xml:space="preserve"> </w:t>
      </w:r>
      <w:r>
        <w:rPr>
          <w:iCs/>
          <w:i/>
        </w:rPr>
        <w:t xml:space="preserve">Riyadh</w:t>
      </w:r>
      <w:r>
        <w:t xml:space="preserve"> </w:t>
      </w:r>
      <w:r>
        <w:t xml:space="preserve">continues to evolve into a global hub for innovation and sustainability, the demand for skilled systems engineers will only increase. This case study serves as a blueprint for future projects, emphasizing that successful technology implementation is not just about the code or the hardware, but about the holistic integration of people, processes, and technology within the unique context of</w:t>
      </w:r>
      <w:r>
        <w:t xml:space="preserve"> </w:t>
      </w:r>
      <w:r>
        <w:rPr>
          <w:bCs/>
          <w:b/>
        </w:rPr>
        <w:t xml:space="preserve">Saudi Arabia</w:t>
      </w:r>
      <w:r>
        <w:t xml:space="preserve">.</w:t>
      </w:r>
    </w:p>
    <w:p>
      <w:pPr>
        <w:pStyle w:val="BodyText"/>
      </w:pPr>
      <w:r>
        <w:t xml:space="preserve">By adhering to rigorous systems engineering principles and respecting local values, organizations can deliver solutions that are not only technologically advanced but also socially responsible and economically viable. The future of</w:t>
      </w:r>
      <w:r>
        <w:t xml:space="preserve"> </w:t>
      </w:r>
      <w:r>
        <w:rPr>
          <w:iCs/>
          <w:i/>
        </w:rPr>
        <w:t xml:space="preserve">Riyadh</w:t>
      </w:r>
      <w:r>
        <w:t xml:space="preserve"> </w:t>
      </w:r>
      <w:r>
        <w:t xml:space="preserve">is smart, connected, and resilient, driven by the strategic expertise of systems engineers.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Systems Engineering Implementation in Saudi Arabia, Riyadh</dc:title>
  <dc:creator/>
  <cp:keywords/>
  <dcterms:created xsi:type="dcterms:W3CDTF">2026-07-29T02:17:26Z</dcterms:created>
  <dcterms:modified xsi:type="dcterms:W3CDTF">2026-07-29T02:17:26Z</dcterms:modified>
</cp:coreProperties>
</file>

<file path=docProps/custom.xml><?xml version="1.0" encoding="utf-8"?>
<Properties xmlns="http://schemas.openxmlformats.org/officeDocument/2006/custom-properties" xmlns:vt="http://schemas.openxmlformats.org/officeDocument/2006/docPropsVTypes"/>
</file>