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0077cdde759a5fc539420c3d81e9c46fcd34254"/>
    <w:p>
      <w:pPr>
        <w:pStyle w:val="Heading1"/>
      </w:pPr>
      <w:r>
        <w:t xml:space="preserve">Case Study: Optimizing Infrastructure for a Fintech Startup in United Kingdom London</w:t>
      </w:r>
    </w:p>
    <w:p>
      <w:pPr>
        <w:pStyle w:val="FirstParagraph"/>
      </w:pPr>
      <w:r>
        <w:rPr>
          <w:bCs/>
          <w:b/>
        </w:rPr>
        <w:t xml:space="preserve">Date:</w:t>
      </w:r>
      <w:r>
        <w:t xml:space="preserve"> </w:t>
      </w:r>
      <w:r>
        <w:t xml:space="preserve">October 24, 2023</w:t>
      </w:r>
      <w:r>
        <w:br/>
      </w:r>
      <w:r>
        <w:rPr>
          <w:bCs/>
          <w:b/>
        </w:rPr>
        <w:t xml:space="preserve">Location:</w:t>
      </w:r>
      <w:r>
        <w:t xml:space="preserve">, Greater London</w:t>
      </w:r>
      <w:r>
        <w:br/>
      </w:r>
    </w:p>
    <w:p>
      <w:pPr>
        <w:pStyle w:val="BodyText"/>
      </w:pPr>
      <w:r>
        <w:t xml:space="preserve">Role Focus:</w:t>
      </w:r>
    </w:p>
    <w:bookmarkStart w:id="20" w:name="executive-summary"/>
    <w:p>
      <w:pPr>
        <w:pStyle w:val="Heading2"/>
      </w:pPr>
      <w:r>
        <w:t xml:space="preserve">1. Executive Summary</w:t>
      </w:r>
    </w:p>
    <w:p>
      <w:pPr>
        <w:pStyle w:val="FirstParagraph"/>
      </w:pPr>
      <w:r>
        <w:t xml:space="preserve">p&gt;In the rapidly evolving financial technology sector, the stability and scalability of IT infrastructure are paramount. This document presents a comprehensive case study regarding the deployment and optimization of a Systems Engineer within a high-growth fintech startup located in United Kingdom London. The organization, referred to herein as "FinTech Innovate Ltd," faced critical challenges related legacy system integration cloud migration security compliance with UK financial regulations. By leveraging the expertise of an experienced Systems Engineer, FinTech Innovate Ltd successfully modernized its infrastructure, resulting in a 40% reductionin downtime and a significant improvementin operational efficiency.This case study explores the specific methodologies employed, the technical hurdles encountered in United Kingdom London context and the strategic value added by the Systems Engineer role.</w:t>
      </w:r>
    </w:p>
    <w:bookmarkEnd w:id="20"/>
    <w:bookmarkStart w:id="21" w:name="company-background"/>
    <w:p>
      <w:pPr>
        <w:pStyle w:val="Heading2"/>
      </w:pPr>
      <w:r>
        <w:t xml:space="preserve">2. Company Background</w:t>
      </w:r>
    </w:p>
    <w:p>
      <w:pPr>
        <w:pStyle w:val="FirstParagraph"/>
      </w:pPr>
      <w:r>
        <w:t xml:space="preserve">p&gt;"FinTech Innovate Ltd" is a prominent financial services provider based in United Kingdom London specializing in digital payment processing and real-time analytics for retail banks. With over 50,000 transactions per second during peak hours the company's infrastructure required robust architecture to handle high availability demands. The company operates primarily out of its headquarters in the City of London where regulatory scrutiny from the Financial Conduct Authority (FCA) is particularly stringent.</w:t>
      </w:r>
    </w:p>
    <w:bookmarkEnd w:id="21"/>
    <w:bookmarkStart w:id="22" w:name="problem-statement"/>
    <w:p>
      <w:pPr>
        <w:pStyle w:val="Heading2"/>
      </w:pPr>
      <w:r>
        <w:t xml:space="preserve">3. Problem Statement</w:t>
      </w:r>
    </w:p>
    <w:p>
      <w:pPr>
        <w:pStyle w:val="FirstParagraph"/>
      </w:pPr>
      <w:r>
        <w:t xml:space="preserve">p&gt;Before engaging a dedicated Systems Engineer, FinTech Innovate Ltd struggled with several critical issues:</w:t>
      </w:r>
    </w:p>
    <w:p>
      <w:pPr>
        <w:numPr>
          <w:ilvl w:val="0"/>
          <w:numId w:val="1001"/>
        </w:numPr>
        <w:pStyle w:val="Compact"/>
      </w:pPr>
      <w:r>
        <w:rPr>
          <w:bCs/>
          <w:b/>
        </w:rPr>
        <w:t xml:space="preserve">Siloed Operations:</w:t>
      </w:r>
      <w:r>
        <w:t xml:space="preserve"> </w:t>
      </w:r>
      <w:r>
        <w:t xml:space="preserve">The separation between hardware administration software development and network management led to communication breakdowns and slow resolution times.</w:t>
      </w:r>
    </w:p>
    <w:p>
      <w:pPr>
        <w:numPr>
          <w:ilvl w:val="0"/>
          <w:numId w:val="1001"/>
        </w:numPr>
        <w:pStyle w:val="Compact"/>
      </w:pPr>
      <w:r>
        <w:t xml:space="preserve">Lack of Automation:Manual deployment processes were error-prone and time-consuming causing delays in product releases.</w:t>
      </w:r>
    </w:p>
    <w:p>
      <w:pPr>
        <w:numPr>
          <w:ilvl w:val="0"/>
          <w:numId w:val="1001"/>
        </w:numPr>
        <w:pStyle w:val="Compact"/>
      </w:pPr>
      <w:r>
        <w:rPr>
          <w:bCs/>
          <w:b/>
        </w:rPr>
        <w:t xml:space="preserve">Security Vulnerabilities:</w:t>
      </w:r>
      <w:r>
        <w:t xml:space="preserve"> </w:t>
      </w:r>
      <w:r>
        <w:t xml:space="preserve">The existing infrastructure did not fully comply with the latest cybersecurity standards required by UK regulations including the General Data Protection Regulation (GDPR).</w:t>
      </w:r>
    </w:p>
    <w:p>
      <w:pPr>
        <w:numPr>
          <w:ilvl w:val="0"/>
          <w:numId w:val="1001"/>
        </w:numPr>
        <w:pStyle w:val="Compact"/>
      </w:pPr>
      <w:r>
        <w:t xml:space="preserve">Limited Scalability: The on-premise servers could not scale dynamically to meet fluctuating demand leading service outages during peak trading times.</w:t>
      </w:r>
    </w:p>
    <w:p>
      <w:pPr>
        <w:pStyle w:val="FirstParagraph"/>
      </w:pPr>
      <w:r>
        <w:t xml:space="preserve">To address these challenges, FinTech Innovate Ltd hired a senior Systems Engineer specializing in hybrid cloud environments and infrastructure-as-code (IaC). The primary objective was to streamline IT operations enhance security posture and ensure seamless scalability within the United Kingdom London market context.</w:t>
      </w:r>
    </w:p>
    <w:bookmarkEnd w:id="22"/>
    <w:bookmarkStart w:id="25" w:name="the-role-of-the-systems-engineer"/>
    <w:p>
      <w:pPr>
        <w:pStyle w:val="Heading2"/>
      </w:pPr>
      <w:r>
        <w:t xml:space="preserve">4. The Role of the Systems Engineer</w:t>
      </w:r>
    </w:p>
    <w:p>
      <w:pPr>
        <w:pStyle w:val="FirstParagraph"/>
      </w:pPr>
      <w:r>
        <w:t xml:space="preserve">p&gt;The Systems Engineer played a pivotal role in transforming the company's technological landscape. Their responsibilities extended beyond traditional maintenance tasks to include strategic planning architectural design and cross-functional collaboration. In United Kingdom London where competition for top technical talent is fierce this role required not only deep technical expertise but also strong communication skills to bridge gaps between engineering teams business stakeholders and regulatory bodies.</w:t>
      </w:r>
    </w:p>
    <w:bookmarkStart w:id="23" w:name="strategic-infrastructure-modernization"/>
    <w:p>
      <w:pPr>
        <w:pStyle w:val="Heading3"/>
      </w:pPr>
      <w:r>
        <w:t xml:space="preserve">4.1 Strategic Infrastructure Modernization</w:t>
      </w:r>
    </w:p>
    <w:p>
      <w:pPr>
        <w:pStyle w:val="FirstParagraph"/>
      </w:pPr>
      <w:r>
        <w:t xml:space="preserve">p&gt;The Systems Engineer initiated a comprehensive audit of the existing infrastructure identifying redundancies and single points of failure. They proposed a migration strategy from legacy on-premise servers to a hybrid cloud model leveraging AWS and Azure services available in United Kingdom London data centers this ensured data residency compliance while providing global scalability.</w:t>
      </w:r>
    </w:p>
    <w:bookmarkEnd w:id="23"/>
    <w:bookmarkStart w:id="24" w:name="Xad190c5af6f716bfb182f568a4c3dd12e19636b"/>
    <w:p>
      <w:pPr>
        <w:pStyle w:val="Heading3"/>
      </w:pPr>
      <w:r>
        <w:t xml:space="preserve">4.2 Implementation of Infrastructure-as-Code (IaC)</w:t>
      </w:r>
    </w:p>
    <w:p>
      <w:pPr>
        <w:pStyle w:val="FirstParagraph"/>
      </w:pPr>
      <w:r>
        <w:t xml:space="preserve">p&gt;To eliminate manual errors and accelerate deployment cycles the Systems Engineer implemented Terraform and Ansible for infrastructure provisioning. This approach allowed the team to version control their infrastructure configurations enabling quick rollbacks and consistent environments across development staging and production stages.</w:t>
      </w:r>
    </w:p>
    <w:p>
      <w:pPr>
        <w:pStyle w:val="BodyText"/>
      </w:pPr>
      <w:r>
        <w:t xml:space="preserve">4.3 Enhanced Security Compliance</w:t>
      </w:r>
    </w:p>
    <w:p>
      <w:pPr>
        <w:pStyle w:val="BodyText"/>
      </w:pPr>
      <w:r>
        <w:t xml:space="preserve">p&gt;In United Kingdom London financial institutions must adhere to strict security protocols. The Systems Engineer introduced zero-trust architecture principles implementing multi-factor authentication (MFA) network segmentation and end-to-end encryption. They also collaborated with the compliance team to ensure all data handling practices met FCA requirements and GDPR standards.</w:t>
      </w:r>
    </w:p>
    <w:bookmarkEnd w:id="24"/>
    <w:bookmarkEnd w:id="25"/>
    <w:bookmarkStart w:id="26" w:name="Xa7746b45949f4920b59057a0accb97ce12b7c0e"/>
    <w:p>
      <w:pPr>
        <w:pStyle w:val="Heading2"/>
      </w:pPr>
      <w:r>
        <w:t xml:space="preserve">5. Technical Challenges in United Kingdom London</w:t>
      </w:r>
    </w:p>
    <w:p>
      <w:pPr>
        <w:pStyle w:val="FirstParagraph"/>
      </w:pPr>
      <w:r>
        <w:t xml:space="preserve">p&gt;The geographic location of United Kingdom London presented unique challenges that the Systems Engineer had to navigate:</w:t>
      </w:r>
    </w:p>
    <w:p>
      <w:pPr>
        <w:numPr>
          <w:ilvl w:val="0"/>
          <w:numId w:val="1002"/>
        </w:numPr>
        <w:pStyle w:val="Compact"/>
      </w:pPr>
      <w:r>
        <w:rPr>
          <w:bCs/>
          <w:b/>
        </w:rPr>
        <w:t xml:space="preserve">Data Sovereignty:</w:t>
      </w:r>
      <w:r>
        <w:t xml:space="preserve"> </w:t>
      </w:r>
      <w:r>
        <w:t xml:space="preserve">All customer data had to remain within UK borders due legal requirements. The Systems Engineer configured regional cloud instances and established secure private links between on-premise systems and cloud services.</w:t>
      </w:r>
    </w:p>
    <w:p>
      <w:pPr>
        <w:numPr>
          <w:ilvl w:val="0"/>
          <w:numId w:val="1002"/>
        </w:numPr>
        <w:pStyle w:val="Compact"/>
      </w:pPr>
      <w:r>
        <w:t xml:space="preserve">Bandwidth Latency: High-frequency trading applications required ultra-low latency. The Systems Engineer optimized network routing implemented content delivery networks (CDNs) located within United Kingdom London to minimize data travel distance.</w:t>
      </w:r>
    </w:p>
    <w:p>
      <w:pPr>
        <w:numPr>
          <w:ilvl w:val="0"/>
          <w:numId w:val="1002"/>
        </w:numPr>
        <w:pStyle w:val="Compact"/>
      </w:pPr>
      <w:r>
        <w:rPr>
          <w:bCs/>
          <w:b/>
        </w:rPr>
        <w:t xml:space="preserve">Talent Integration:</w:t>
      </w:r>
      <w:r>
        <w:t xml:space="preserve"> </w:t>
      </w:r>
      <w:r>
        <w:t xml:space="preserve">Culturally diverse teams in United Kingdom London required clear documentation and standardized procedures. The Systems Engineer developed comprehensive runbooks and conducted training sessions to ensure knowledge transfer across the organization.</w:t>
      </w:r>
    </w:p>
    <w:bookmarkEnd w:id="26"/>
    <w:bookmarkStart w:id="27" w:name="results-and-impact"/>
    <w:p>
      <w:pPr>
        <w:pStyle w:val="Heading2"/>
      </w:pPr>
      <w:r>
        <w:t xml:space="preserve">6. Results and Impact</w:t>
      </w:r>
    </w:p>
    <w:p>
      <w:pPr>
        <w:pStyle w:val="FirstParagraph"/>
      </w:pPr>
      <w:r>
        <w:t xml:space="preserve">p&gt;The interventions led by the Systems Engineer yielded measurable improvements in operational performance:</w:t>
      </w:r>
    </w:p>
    <w:p>
      <w:pPr>
        <w:numPr>
          <w:ilvl w:val="0"/>
          <w:numId w:val="1003"/>
        </w:numPr>
        <w:pStyle w:val="Compact"/>
      </w:pPr>
      <w:r>
        <w:rPr>
          <w:bCs/>
          <w:b/>
        </w:rPr>
        <w:t xml:space="preserve">Downtime Reduction:</w:t>
      </w:r>
      <w:r>
        <w:t xml:space="preserve"> </w:t>
      </w:r>
      <w:r>
        <w:t xml:space="preserve">Achieved 99.99% uptime SLA reducing unplanned outages by 70%.</w:t>
      </w:r>
    </w:p>
    <w:p>
      <w:pPr>
        <w:numPr>
          <w:ilvl w:val="0"/>
          <w:numId w:val="1003"/>
        </w:numPr>
        <w:pStyle w:val="Compact"/>
      </w:pPr>
      <w:r>
        <w:t xml:space="preserve">Deployment Frequency: Increased from monthly to daily deployments through automated CI/CD pipelines managed by the Systems Engineer.</w:t>
      </w:r>
    </w:p>
    <w:p>
      <w:pPr>
        <w:numPr>
          <w:ilvl w:val="0"/>
          <w:numId w:val="1003"/>
        </w:numPr>
        <w:pStyle w:val="Compact"/>
      </w:pPr>
      <w:r>
        <w:t xml:space="preserve">Cost Efficiency: Omitted infrastructure costs by 30% through rightsizing instances and leveraging spot instances for non-critical workloads.</w:t>
      </w:r>
    </w:p>
    <w:p>
      <w:pPr>
        <w:numPr>
          <w:ilvl w:val="0"/>
          <w:numId w:val="1003"/>
        </w:numPr>
        <w:pStyle w:val="Compact"/>
      </w:pPr>
      <w:r>
        <w:t xml:space="preserve">Security Posture: Passthrough comprehensive security audits with zero critical findings enhancing client trust in United Kingdom London market.</w:t>
      </w:r>
    </w:p>
    <w:bookmarkEnd w:id="27"/>
    <w:bookmarkStart w:id="28" w:name="conclusion"/>
    <w:p>
      <w:pPr>
        <w:pStyle w:val="Heading2"/>
      </w:pPr>
      <w:r>
        <w:t xml:space="preserve">7. Conclusion</w:t>
      </w:r>
    </w:p>
    <w:p>
      <w:pPr>
        <w:pStyle w:val="FirstParagraph"/>
      </w:pPr>
      <w:r>
        <w:t xml:space="preserve">p&gt;This case study demonstrates the critical importance of a skilled Systems Engineer in driving digital transformation within the financial sector especially in hubs like United Kingdom London. By focusing on automation security and scalability this role enabled FinTech Innovate Ltd to overcome legacy challenges and position itself as a competitive player in the market.</w:t>
      </w:r>
    </w:p>
    <w:p>
      <w:pPr>
        <w:pStyle w:val="BodyText"/>
      </w:pPr>
      <w:r>
        <w:t xml:space="preserve">The success of this initiative highlights that effective systems engineering is not just about maintaining servers it involves strategic alignment with business goals regulatory compliance and user experience. As fintech continues to evolve in United Kingdom London the demand for versatile Systems Engineers who can navigate complex technical and regulatory landscapes will only increase. Organizations that invest in such roles are likely to reap significant benefits in terms of agility resilience and customer satisfaction.</w:t>
      </w:r>
    </w:p>
    <w:p>
      <w:pPr>
        <w:pStyle w:val="BodyText"/>
      </w:pPr>
      <w:r>
        <w:rPr>
          <w:bCs/>
          <w:b/>
        </w:rPr>
        <w:t xml:space="preserve">Key Takeaway:</w:t>
      </w:r>
      <w:r>
        <w:t xml:space="preserve"> </w:t>
      </w:r>
      <w:r>
        <w:t xml:space="preserve">The Systems Engineer serves as the backbone of modern IT infrastructure especially in regulated environments like United Kingdom London where precision security and reliability are non-negotiable.</w:t>
      </w:r>
    </w:p>
    <w:p>
      <w:pPr>
        <w:pStyle w:val="BodyText"/>
      </w:pPr>
      <w:r>
        <w:t xml:space="preserve">This Case Study was prepared for informational purposes regarding Systems Engineer roles in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United Kingdom London</dc:title>
  <dc:creator/>
  <dc:language>en</dc:language>
  <cp:keywords/>
  <dcterms:created xsi:type="dcterms:W3CDTF">2026-07-29T06:08:27Z</dcterms:created>
  <dcterms:modified xsi:type="dcterms:W3CDTF">2026-07-29T06:08:27Z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