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29" w:name="X9b77ae2b901713ad16f50bd5f61b9d26c039549"/>
    <w:p>
      <w:pPr>
        <w:pStyle w:val="Heading1"/>
      </w:pPr>
      <w:r>
        <w:t xml:space="preserve">The Metropolis of Complexity: A Case Study on the Role of Systems Engineer in United States New York City</w:t>
      </w:r>
    </w:p>
    <w:p>
      <w:pPr>
        <w:pStyle w:val="FirstParagraph"/>
      </w:pPr>
      <w:r>
        <w:t xml:space="preserve">In the bustling heart of the globe, where skyscrapers pierce the clouds and subway lines weave an intricate underground lattice, lies</w:t>
      </w:r>
      <w:r>
        <w:t xml:space="preserve"> </w:t>
      </w:r>
      <w:r>
        <w:rPr>
          <w:bCs/>
          <w:b/>
        </w:rPr>
        <w:t xml:space="preserve">United States New York City</w:t>
      </w:r>
      <w:r>
        <w:t xml:space="preserve">. This metropolis is not merely a geographic location; it is a living, breathing organism of infrastructure technology, and human interaction. Within this unique ecosystem, one role stands out as the critical linchpin connecting disparate technological realms: the Systems Engineer. This document serves as a comprehensive Case Study detailing how systems engineering principles are applied to solve real-world challenges in one of the most demanding environments on Earth.</w:t>
      </w:r>
    </w:p>
    <w:bookmarkStart w:id="20" w:name="the-context-why-new-york-city"/>
    <w:p>
      <w:pPr>
        <w:pStyle w:val="Heading2"/>
      </w:pPr>
      <w:r>
        <w:t xml:space="preserve">The Context: Why New York City?</w:t>
      </w:r>
    </w:p>
    <w:p>
      <w:pPr>
        <w:pStyle w:val="FirstParagraph"/>
      </w:pPr>
      <w:r>
        <w:t xml:space="preserve">New York City presents a unique set of constraints and opportunities that defy standard engineering paradigms. It is a city built over decades, often centuries, resulting in legacy infrastructure that coexists with cutting-edge technology. The density is unmatched; the power grid must serve millions within a confined geographic area; and the transportation system operates nearly twenty-four hours a day with minimal downtime. For any technology deployed here, reliability is not just a metric—it is a public safety imperative.</w:t>
      </w:r>
    </w:p>
    <w:p>
      <w:pPr>
        <w:pStyle w:val="BodyText"/>
      </w:pPr>
      <w:r>
        <w:t xml:space="preserve">In this specific context, the role of the Systems Engineer transcends traditional software or hardware development. It becomes an exercise in holistic integration, stakeholder management at scale, and rigorous lifecycle management. The Case Study focuses on how Systems Engineers navigate these complexities to modernize urban infrastructure while maintaining operational continuity.</w:t>
      </w:r>
    </w:p>
    <w:bookmarkEnd w:id="20"/>
    <w:bookmarkStart w:id="21" w:name="X4c16ded67235f10c2fff7aa6da10b82d14c7ed9"/>
    <w:p>
      <w:pPr>
        <w:pStyle w:val="Heading2"/>
      </w:pPr>
      <w:r>
        <w:t xml:space="preserve">The Challenge: Integrating Legacy with Innovation</w:t>
      </w:r>
    </w:p>
    <w:p>
      <w:pPr>
        <w:pStyle w:val="FirstParagraph"/>
      </w:pPr>
      <w:r>
        <w:t xml:space="preserve">A prominent example of this challenge is the ongoing modernization of the city’s public transportation and utility networks. In</w:t>
      </w:r>
      <w:r>
        <w:t xml:space="preserve"> </w:t>
      </w:r>
      <w:r>
        <w:rPr>
          <w:bCs/>
          <w:b/>
        </w:rPr>
        <w:t xml:space="preserve">United States New York City</w:t>
      </w:r>
      <w:r>
        <w:t xml:space="preserve">, many subway signaling systems and water management grids rely on hardware installed mid-20th century. The challenge is not simply to replace these components but to integrate new IoT (Internet of Things) sensors, predictive maintenance algorithms, and real-time data analytics platforms into a legacy framework that was never designed for digital connectivity.</w:t>
      </w:r>
    </w:p>
    <w:p>
      <w:pPr>
        <w:pStyle w:val="BodyText"/>
      </w:pPr>
      <w:r>
        <w:t xml:space="preserve">The primary obstacles include:</w:t>
      </w:r>
    </w:p>
    <w:p>
      <w:pPr>
        <w:numPr>
          <w:ilvl w:val="0"/>
          <w:numId w:val="1001"/>
        </w:numPr>
        <w:pStyle w:val="Compact"/>
      </w:pPr>
      <w:r>
        <w:rPr>
          <w:bCs/>
          <w:b/>
        </w:rPr>
        <w:t xml:space="preserve">Spatial Constraints:</w:t>
      </w:r>
      <w:r>
        <w:t xml:space="preserve"> </w:t>
      </w:r>
      <w:r>
        <w:t xml:space="preserve">Installing new cabling or hardware in confined subway tunnels or aging building basements requires meticulous planning.</w:t>
      </w:r>
    </w:p>
    <w:p>
      <w:pPr>
        <w:numPr>
          <w:ilvl w:val="0"/>
          <w:numId w:val="1001"/>
        </w:numPr>
        <w:pStyle w:val="Compact"/>
      </w:pPr>
      <w:r>
        <w:rPr>
          <w:bCs/>
          <w:b/>
        </w:rPr>
        <w:t xml:space="preserve">Lifecycle Management:</w:t>
      </w:r>
      <w:r>
        <w:t xml:space="preserve"> </w:t>
      </w:r>
      <w:r>
        <w:t xml:space="preserve">Ensuring that new systems do not disrupt the existing operational rhythm of the city.</w:t>
      </w:r>
    </w:p>
    <w:p>
      <w:pPr>
        <w:numPr>
          <w:ilvl w:val="0"/>
          <w:numId w:val="1001"/>
        </w:numPr>
        <w:pStyle w:val="Compact"/>
      </w:pPr>
      <w:r>
        <w:rPr>
          <w:bCs/>
          <w:b/>
        </w:rPr>
        <w:t xml:space="preserve">Data Interoperability:</w:t>
      </w:r>
      <w:r>
        <w:t xml:space="preserve">Making sure that data from a 1950s-era pump station can seamlessly communicate with a 2024 cloud-based analytics dashboard.</w:t>
      </w:r>
    </w:p>
    <w:bookmarkEnd w:id="21"/>
    <w:bookmarkStart w:id="25" w:name="the-role-of-the-systems-engineer"/>
    <w:p>
      <w:pPr>
        <w:pStyle w:val="Heading2"/>
      </w:pPr>
      <w:r>
        <w:t xml:space="preserve">The Role of the Systems Engineer</w:t>
      </w:r>
    </w:p>
    <w:p>
      <w:pPr>
        <w:pStyle w:val="FirstParagraph"/>
      </w:pPr>
      <w:r>
        <w:t xml:space="preserve">This is where the Systems Engineer becomes indispensable. In this Case Study, we define the Systems Engineer not just as a technical specialist, but as an integrator and architect of complex solutions. The following core competencies are highlighted:</w:t>
      </w:r>
    </w:p>
    <w:bookmarkStart w:id="22" w:name="X531ade368f2318d0144d2b0ca6625485c05e92a"/>
    <w:p>
      <w:pPr>
        <w:pStyle w:val="Heading3"/>
      </w:pPr>
      <w:r>
        <w:t xml:space="preserve">1. Requirements Engineering and Stakeholder Alignment</w:t>
      </w:r>
    </w:p>
    <w:p>
      <w:pPr>
        <w:pStyle w:val="FirstParagraph"/>
      </w:pPr>
      <w:r>
        <w:t xml:space="preserve">In a city with diverse stakeholders—from local community boards to federal regulatory bodies—defining requirements is the first critical step. The Systems Engineer must translate vague needs, such as "increase reliability," into quantifiable technical specifications. For instance, determining that a power outage in Manhattan results in specific economic losses allows the engineer to prioritize redundancy levels accurately.</w:t>
      </w:r>
    </w:p>
    <w:bookmarkEnd w:id="22"/>
    <w:bookmarkStart w:id="23" w:name="architectural-design-and-integration"/>
    <w:p>
      <w:pPr>
        <w:pStyle w:val="Heading3"/>
      </w:pPr>
      <w:r>
        <w:t xml:space="preserve">2. Architectural Design and Integration</w:t>
      </w:r>
    </w:p>
    <w:p>
      <w:pPr>
        <w:pStyle w:val="FirstParagraph"/>
      </w:pPr>
      <w:r>
        <w:t xml:space="preserve">The Systems Engineer designs the overarching architecture. This involves selecting interfaces that allow legacy hardware to "speak" modern languages (such as MQTT or REST APIs). In</w:t>
      </w:r>
      <w:r>
        <w:t xml:space="preserve"> </w:t>
      </w:r>
      <w:r>
        <w:rPr>
          <w:bCs/>
          <w:b/>
        </w:rPr>
        <w:t xml:space="preserve">New York City</w:t>
      </w:r>
      <w:r>
        <w:t xml:space="preserve">, this often means designing edge-computing nodes that process data locally due to latency issues, rather than sending all information back to a central server.</w:t>
      </w:r>
    </w:p>
    <w:bookmarkEnd w:id="23"/>
    <w:bookmarkStart w:id="24" w:name="risk-management-and-resilience"/>
    <w:p>
      <w:pPr>
        <w:pStyle w:val="Heading3"/>
      </w:pPr>
      <w:r>
        <w:t xml:space="preserve">3. Risk Management and Resilience</w:t>
      </w:r>
    </w:p>
    <w:p>
      <w:pPr>
        <w:pStyle w:val="FirstParagraph"/>
      </w:pPr>
      <w:r>
        <w:t xml:space="preserve">A Systems Engineer in this context must anticipate failure modes. What happens if the primary network goes down? The engineer designs fallback mechanisms. In a hurricane or severe storm scenario, which are common threats to</w:t>
      </w:r>
      <w:r>
        <w:t xml:space="preserve"> </w:t>
      </w:r>
      <w:r>
        <w:rPr>
          <w:bCs/>
          <w:b/>
        </w:rPr>
        <w:t xml:space="preserve">New York City</w:t>
      </w:r>
      <w:r>
        <w:t xml:space="preserve">, the system must be able to degrade gracefully rather than collapse completely.</w:t>
      </w:r>
    </w:p>
    <w:p>
      <w:pPr>
        <w:pStyle w:val="BodyText"/>
      </w:pPr>
      <w:r>
        <w:t xml:space="preserve">The Case Study outlines a successful implementation strategy used in recent pilot projects across boroughs like Brooklyn and Queens. This approach emphasizes iterative deployment:</w:t>
      </w:r>
    </w:p>
    <w:p>
      <w:pPr>
        <w:numPr>
          <w:ilvl w:val="0"/>
          <w:numId w:val="1002"/>
        </w:numPr>
        <w:pStyle w:val="Compact"/>
      </w:pPr>
      <w:r>
        <w:rPr>
          <w:bCs/>
          <w:b/>
        </w:rPr>
        <w:t xml:space="preserve">Situation Analysis:</w:t>
      </w:r>
      <w:r>
        <w:t xml:space="preserve"> </w:t>
      </w:r>
      <w:r>
        <w:t xml:space="preserve">Using digital twins to simulate the impact of new systems on existing infrastructure.</w:t>
      </w:r>
    </w:p>
    <w:p>
      <w:pPr>
        <w:numPr>
          <w:ilvl w:val="0"/>
          <w:numId w:val="1002"/>
        </w:numPr>
        <w:pStyle w:val="Compact"/>
      </w:pPr>
      <w:r>
        <w:t xml:space="preserve">Pilot Testing:: Deploying sensors in a limited, non-critical zone to validate data accuracy and interoperability.</w:t>
      </w:r>
    </w:p>
    <w:p>
      <w:pPr>
        <w:numPr>
          <w:ilvl w:val="0"/>
          <w:numId w:val="1002"/>
        </w:numPr>
        <w:pStyle w:val="Compact"/>
      </w:pPr>
      <w:r>
        <w:rPr>
          <w:bCs/>
          <w:b/>
        </w:rPr>
        <w:t xml:space="preserve">Feedback Loop:</w:t>
      </w:r>
      <w:r>
        <w:t xml:space="preserve">: Engaging with operators and end-users to refine the user interface and alert systems.</w:t>
      </w:r>
    </w:p>
    <w:p>
      <w:pPr>
        <w:numPr>
          <w:ilvl w:val="0"/>
          <w:numId w:val="1002"/>
        </w:numPr>
        <w:pStyle w:val="Compact"/>
      </w:pPr>
      <w:r>
        <w:rPr>
          <w:bCs/>
          <w:b/>
        </w:rPr>
        <w:t xml:space="preserve">Scale-Up:</w:t>
      </w:r>
      <w:r>
        <w:t xml:space="preserve">: Rolling out the solution citywide with rigorous quality assurance checks at each stage.</w:t>
      </w:r>
    </w:p>
    <w:bookmarkEnd w:id="24"/>
    <w:bookmarkEnd w:id="25"/>
    <w:bookmarkStart w:id="26" w:name="Xbd1ec0b1d47afeac0a0532f4efabe3f9596f144"/>
    <w:p>
      <w:pPr>
        <w:pStyle w:val="Heading2"/>
      </w:pPr>
      <w:r>
        <w:t xml:space="preserve">The Impact: Efficiency, Safety, and Sustainability</w:t>
      </w:r>
    </w:p>
    <w:p>
      <w:pPr>
        <w:pStyle w:val="FirstParagraph"/>
      </w:pPr>
      <w:r>
        <w:t xml:space="preserve">The results of these Systems Engineering initiatives have been profound. By integrating real-time monitoring into utility management,</w:t>
      </w:r>
      <w:r>
        <w:t xml:space="preserve"> </w:t>
      </w:r>
      <w:r>
        <w:rPr>
          <w:bCs/>
          <w:b/>
        </w:rPr>
        <w:t xml:space="preserve">New York City</w:t>
      </w:r>
      <w:r>
        <w:t xml:space="preserve"> </w:t>
      </w:r>
      <w:r>
        <w:t xml:space="preserve">has reduced response times to pipe bursts by 40%. In transportation systems predictive maintenance has reduced unplanned downtime by significant margins.</w:t>
      </w:r>
    </w:p>
    <w:p>
      <w:pPr>
        <w:pStyle w:val="BodyText"/>
      </w:pPr>
      <w:r>
        <w:t xml:space="preserve">Beyond efficiency, the human impact is measurable. Improved reliability means fewer disruptions for commuters who rely on these systems daily. Furthermore, optimized energy usage contributes to the city’s sustainability goals, reducing its carbon footprint in a highly populated area.</w:t>
      </w:r>
    </w:p>
    <w:bookmarkEnd w:id="26"/>
    <w:bookmarkStart w:id="27" w:name="challenges-and-lessons-learned"/>
    <w:p>
      <w:pPr>
        <w:pStyle w:val="Heading2"/>
      </w:pPr>
      <w:r>
        <w:t xml:space="preserve">Challenges and Lessons Learned</w:t>
      </w:r>
    </w:p>
    <w:p>
      <w:pPr>
        <w:pStyle w:val="FirstParagraph"/>
      </w:pPr>
      <w:r>
        <w:t xml:space="preserve">The Case Study also highlights that the path is not without hurdles. One major lesson learned was the importance of cybersecurity in legacy systems. Older hardware often lacks modern security protocols. The Systems Engineer must implement "wrap-around" security measures, such as network segmentation and strict access controls, to protect the integrated system from cyber threats.</w:t>
      </w:r>
    </w:p>
    <w:p>
      <w:pPr>
        <w:pStyle w:val="BodyText"/>
      </w:pPr>
      <w:r>
        <w:t xml:space="preserve">Another challenge is talent retention. The competitive tech landscape of</w:t>
      </w:r>
      <w:r>
        <w:t xml:space="preserve"> </w:t>
      </w:r>
      <w:r>
        <w:rPr>
          <w:bCs/>
          <w:b/>
        </w:rPr>
        <w:t xml:space="preserve">New York City</w:t>
      </w:r>
      <w:r>
        <w:t xml:space="preserve"> </w:t>
      </w:r>
      <w:r>
        <w:t xml:space="preserve">means that top engineering talent is in high demand. Organizations must foster a culture that values the interdisciplinary nature of systems engineering, offering opportunities for continuous learning and professional growth.</w:t>
      </w:r>
    </w:p>
    <w:bookmarkEnd w:id="27"/>
    <w:bookmarkStart w:id="28" w:name="X3c87e1363e17424b744781741b468f2f9c91bfc"/>
    <w:p>
      <w:pPr>
        <w:pStyle w:val="Heading2"/>
      </w:pPr>
      <w:r>
        <w:t xml:space="preserve">Conclusion: The Future of Systems Engineering in Urban Centers</w:t>
      </w:r>
    </w:p>
    <w:p>
      <w:pPr>
        <w:pStyle w:val="FirstParagraph"/>
      </w:pPr>
      <w:r>
        <w:t xml:space="preserve">This Case Study demonstrates that the role of the Systems Engineer is pivotal in shaping the future of</w:t>
      </w:r>
      <w:r>
        <w:t xml:space="preserve"> </w:t>
      </w:r>
      <w:r>
        <w:rPr>
          <w:bCs/>
          <w:b/>
        </w:rPr>
        <w:t xml:space="preserve">New York City</w:t>
      </w:r>
      <w:r>
        <w:t xml:space="preserve">. As cities around the world look toward "smart city" initiatives, New York serves as a benchmark for how to balance innovation with tradition. The complexity of</w:t>
      </w:r>
      <w:r>
        <w:t xml:space="preserve"> </w:t>
      </w:r>
      <w:r>
        <w:rPr>
          <w:bCs/>
          <w:b/>
        </w:rPr>
        <w:t xml:space="preserve">United States New York City</w:t>
      </w:r>
      <w:r>
        <w:t xml:space="preserve"> </w:t>
      </w:r>
      <w:r>
        <w:t xml:space="preserve">provides a rigorous testing ground for systems engineering principles, ensuring that solutions are robust, scalable, and resilient.</w:t>
      </w:r>
    </w:p>
    <w:p>
      <w:pPr>
        <w:pStyle w:val="BodyText"/>
      </w:pPr>
      <w:r>
        <w:t xml:space="preserve">The integration of advanced technologies into urban infrastructure is not just about installing new gadgets; it is about creating a cohesive system that serves the public good. Through rigorous analysis, careful architectural design, and proactive risk management Systems Engineers are enabling</w:t>
      </w:r>
      <w:r>
        <w:t xml:space="preserve"> </w:t>
      </w:r>
      <w:r>
        <w:rPr>
          <w:bCs/>
          <w:b/>
        </w:rPr>
        <w:t xml:space="preserve">New York City</w:t>
      </w:r>
      <w:r>
        <w:t xml:space="preserve"> </w:t>
      </w:r>
      <w:r>
        <w:t xml:space="preserve">to evolve into a smarter, safer, and more efficient metropolis. As we look forward to the next decade of urban development in</w:t>
      </w:r>
      <w:r>
        <w:t xml:space="preserve"> </w:t>
      </w:r>
      <w:r>
        <w:rPr>
          <w:bCs/>
          <w:b/>
        </w:rPr>
        <w:t xml:space="preserve">United States New York City</w:t>
      </w:r>
      <w:r>
        <w:t xml:space="preserve">, the Systems Engineer will remain at the forefront of this transformation, bridging the gap between human needs and technological capabilities.</w:t>
      </w:r>
    </w:p>
    <w:p>
      <w:pPr>
        <w:pStyle w:val="BodyText"/>
      </w:pPr>
      <w:r>
        <w:t xml:space="preserve">In summary, whether addressing energy grids, transportation networks or public safety communications Systems Engineering provides the framework necessary to manage complexity. It ensures that as</w:t>
      </w:r>
      <w:r>
        <w:t xml:space="preserve"> </w:t>
      </w:r>
      <w:r>
        <w:rPr>
          <w:bCs/>
          <w:b/>
        </w:rPr>
        <w:t xml:space="preserve">New York City</w:t>
      </w:r>
      <w:r>
        <w:t xml:space="preserve"> </w:t>
      </w:r>
      <w:r>
        <w:t xml:space="preserve">grows its systems grow with it in harmony with its historic foundations. This document underscores the critical importance of this discipline in modern urban infrastructure and sets a standard for future Case Studies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the Heart of New York City</dc:title>
  <dc:creator/>
  <dc:language>en</dc:language>
  <cp:keywords/>
  <dcterms:created xsi:type="dcterms:W3CDTF">2026-07-29T05:09:03Z</dcterms:created>
  <dcterms:modified xsi:type="dcterms:W3CDTF">2026-07-29T05:09:03Z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