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9" w:name="X174020da687335fcb33f330cd2c39f11c73ac8a"/>
    <w:p>
      <w:pPr>
        <w:pStyle w:val="Heading1"/>
      </w:pPr>
      <w:r>
        <w:t xml:space="preserve">A Strategic Case Study: The Evolution and Modernization of Tailor Services in Argentina Córdoba</w:t>
      </w:r>
    </w:p>
    <w:bookmarkStart w:id="20" w:name="executive-summary"/>
    <w:p>
      <w:pPr>
        <w:pStyle w:val="Heading2"/>
      </w:pPr>
      <w:r>
        <w:t xml:space="preserve">Executive Summary</w:t>
      </w:r>
    </w:p>
    <w:p>
      <w:pPr>
        <w:pStyle w:val="FirstParagraph"/>
      </w:pPr>
      <w:r>
        <w:t xml:space="preserve">The intersection of traditional craftsmanship and modern consumer demand presents a unique opportunity for growth within the Argentine retail sector. This case study examines the specific dynamics affecting tailor services in Argentina Córdoba, analyzing how local artisans are adapting to economic volatility, changing fashion trends, and technological integration. By focusing on this geographic hub known for its rich cultural heritage and industrial base, we explore strategies that ensure the sustainability of traditional tailoring while meeting contemporary needs.</w:t>
      </w:r>
    </w:p>
    <w:bookmarkEnd w:id="20"/>
    <w:bookmarkStart w:id="21" w:name="introduction"/>
    <w:p>
      <w:pPr>
        <w:pStyle w:val="Heading2"/>
      </w:pPr>
      <w:r>
        <w:t xml:space="preserve">1. Introduction</w:t>
      </w:r>
    </w:p>
    <w:p>
      <w:pPr>
        <w:pStyle w:val="FirstParagraph"/>
      </w:pPr>
      <w:r>
        <w:t xml:space="preserve">Córdoba stands as the second-largest city in Argentina, serving not only as a major educational and technological center but also as a crucial hub for textile manufacturing and fashion design in the interior of the country. Within this vibrant ecosystem, the role of the tailor has evolved significantly. Traditionally viewed merely as a repair service or creator of formal wear, tailoring is now positioned at the crossroads of sustainability, personalization, and high-end customization. This case study delves into these transformations.</w:t>
      </w:r>
    </w:p>
    <w:bookmarkEnd w:id="21"/>
    <w:bookmarkStart w:id="22" w:name="market-context-in-argentina-córdoba"/>
    <w:p>
      <w:pPr>
        <w:pStyle w:val="Heading2"/>
      </w:pPr>
      <w:r>
        <w:t xml:space="preserve">2. Market Context in Argentina Córdoba</w:t>
      </w:r>
    </w:p>
    <w:p>
      <w:pPr>
        <w:pStyle w:val="FirstParagraph"/>
      </w:pPr>
      <w:r>
        <w:t xml:space="preserve">The economic landscape in Argentina is characterized by inflationary pressures and fluctuating purchasing power, which directly impacts consumer behavior regarding apparel. In Argentina Córdoba, this manifests as a dual market: one segment seeks affordable repairs and alterations to extend garment life (driven by economic necessity), while another premium segment desires bespoke clothing that reflects individual identity and quality durability.</w:t>
      </w:r>
    </w:p>
    <w:p>
      <w:pPr>
        <w:pStyle w:val="BodyText"/>
      </w:pPr>
      <w:r>
        <w:t xml:space="preserve">Furthermore, Córdoba’s status as a university city introduces a demographic of young professionals and students who are increasingly aware of global fashion trends but constrained by budget. This creates a niche for tailors who can offer cost-effective customization compared to imported luxury brands.</w:t>
      </w:r>
    </w:p>
    <w:bookmarkEnd w:id="22"/>
    <w:bookmarkStart w:id="23" w:name="challenges-facing-the-tailoring-industry"/>
    <w:p>
      <w:pPr>
        <w:pStyle w:val="Heading2"/>
      </w:pPr>
      <w:r>
        <w:t xml:space="preserve">3. Challenges Facing the Tailoring Industry</w:t>
      </w:r>
    </w:p>
    <w:p>
      <w:pPr>
        <w:pStyle w:val="FirstParagraph"/>
      </w:pPr>
      <w:r>
        <w:rPr>
          <w:bCs/>
          <w:b/>
        </w:rPr>
        <w:t xml:space="preserve">A) Supply Chain Volatility:</w:t>
      </w:r>
      <w:r>
        <w:t xml:space="preserve"> </w:t>
      </w:r>
      <w:r>
        <w:t xml:space="preserve">The import restrictions and currency devaluations common in Argentina affect the availability of high-quality fabrics and accessories. Local tailors must navigate complex sourcing issues, often relying on domestic textile producers or limited international imports.</w:t>
      </w:r>
    </w:p>
    <w:p>
      <w:pPr>
        <w:pStyle w:val="BodyText"/>
      </w:pPr>
      <w:r>
        <w:rPr>
          <w:bCs/>
          <w:b/>
        </w:rPr>
        <w:t xml:space="preserve">B) Competition from Fast Fashion:</w:t>
      </w:r>
      <w:r>
        <w:t xml:space="preserve"> </w:t>
      </w:r>
      <w:r>
        <w:t xml:space="preserve">Global fast-fashion giants compete with local tailors on price. However, they lack the fit quality and ethical production standards that many consumers in Argentina Córdoba increasingly value.</w:t>
      </w:r>
    </w:p>
    <w:p>
      <w:pPr>
        <w:pStyle w:val="BodyText"/>
      </w:pPr>
      <w:r>
        <w:rPr>
          <w:bCs/>
          <w:b/>
        </w:rPr>
        <w:t xml:space="preserve">C) Skills Gap:</w:t>
      </w:r>
      <w:r>
        <w:t xml:space="preserve"> </w:t>
      </w:r>
      <w:r>
        <w:t xml:space="preserve">The younger generation is less inclined to pursue traditional trade skills. Ensuring the transmission of technical knowledge from master tailors to apprentices is a critical concern for preserving artisanal quality in Argentina Córdoba.</w:t>
      </w:r>
    </w:p>
    <w:bookmarkEnd w:id="23"/>
    <w:bookmarkStart w:id="24" w:name="strategic-adaptations-and-innovations"/>
    <w:p>
      <w:pPr>
        <w:pStyle w:val="Heading2"/>
      </w:pPr>
      <w:r>
        <w:t xml:space="preserve">4. Strategic Adaptations and Innovations</w:t>
      </w:r>
    </w:p>
    <w:p>
      <w:pPr>
        <w:pStyle w:val="FirstParagraph"/>
      </w:pPr>
      <w:r>
        <w:t xml:space="preserve">To remain competitive, tailor businesses in Argentina Córdoba are implementing several strategic adaptations:</w:t>
      </w:r>
    </w:p>
    <w:p>
      <w:pPr>
        <w:numPr>
          <w:ilvl w:val="0"/>
          <w:numId w:val="1001"/>
        </w:numPr>
        <w:pStyle w:val="Compact"/>
      </w:pPr>
      <w:r>
        <w:t xml:space="preserve">Digital Integration: Many shops have adopted social media marketing platforms like Instagram and WhatsApp Business to showcase portfolios, accept appointments, and communicate with clients digitally.</w:t>
      </w:r>
    </w:p>
    <w:p>
      <w:pPr>
        <w:numPr>
          <w:ilvl w:val="0"/>
          <w:numId w:val="1001"/>
        </w:numPr>
        <w:pStyle w:val="Compact"/>
      </w:pPr>
      <w:r>
        <w:t xml:space="preserve">Sustainable Practices: Emphasizing upcycling and eco-friendly fabrics appeals to the environmentally conscious segment of the population in Argentina Córdoba.</w:t>
      </w:r>
    </w:p>
    <w:p>
      <w:pPr>
        <w:numPr>
          <w:ilvl w:val="0"/>
          <w:numId w:val="1001"/>
        </w:numPr>
        <w:pStyle w:val="Compact"/>
      </w:pPr>
      <w:r>
        <w:t xml:space="preserve">Hybrid Services: Offering quick alteration services alongside bespoke tailoring allows businesses to generate steady cash flow while maintaining high-value custom projects.</w:t>
      </w:r>
    </w:p>
    <w:p>
      <w:pPr>
        <w:pStyle w:val="FirstParagraph"/>
      </w:pPr>
      <w:r>
        <w:t xml:space="preserve">These strategies help bridge the gap between traditional craft and modern consumer expectations, ensuring relevance in a rapidly changing market.</w:t>
      </w:r>
    </w:p>
    <w:bookmarkEnd w:id="24"/>
    <w:bookmarkStart w:id="25" w:name="case-example-atelier-cordobés"/>
    <w:p>
      <w:pPr>
        <w:pStyle w:val="Heading2"/>
      </w:pPr>
      <w:r>
        <w:t xml:space="preserve">5. Case Example: "Atelier Cordobés"</w:t>
      </w:r>
    </w:p>
    <w:p>
      <w:pPr>
        <w:pStyle w:val="FirstParagraph"/>
      </w:pPr>
      <w:r>
        <w:t xml:space="preserve">To illustrate these concepts, we examine "Atelier Cordobés," a representative small business operating in the center of Argentina Córdoba. Established in 1995, the atelier faced significant decline due to rising rents and competition from online retailers. However, by pivoting its focus towards personalized customer experiences and leveraging digital storytelling about their craft process, they successfully repositioned themselves.</w:t>
      </w:r>
    </w:p>
    <w:p>
      <w:pPr>
        <w:pStyle w:val="BodyText"/>
      </w:pPr>
      <w:r>
        <w:t xml:space="preserve">Key actions included:</w:t>
      </w:r>
    </w:p>
    <w:p>
      <w:pPr>
        <w:numPr>
          <w:ilvl w:val="0"/>
          <w:numId w:val="1002"/>
        </w:numPr>
        <w:pStyle w:val="Compact"/>
      </w:pPr>
      <w:r>
        <w:t xml:space="preserve">Partnering with local designers to create exclusive fabric collections available only through the atelier.</w:t>
      </w:r>
    </w:p>
    <w:p>
      <w:pPr>
        <w:numPr>
          <w:ilvl w:val="0"/>
          <w:numId w:val="1002"/>
        </w:numPr>
        <w:pStyle w:val="Compact"/>
      </w:pPr>
      <w:r>
        <w:t xml:space="preserve">Implementing a client loyalty program that offered maintenance services for bespoke suits, encouraging repeat business in Argentina Córdoba’s tight-knit professional community.</w:t>
      </w:r>
    </w:p>
    <w:p>
      <w:pPr>
        <w:pStyle w:val="FirstParagraph"/>
      </w:pPr>
      <w:r>
        <w:t xml:space="preserve">This approach not only stabilized revenue but also enhanced brand prestige, demonstrating how traditional values can be modernized without losing authenticity.</w:t>
      </w:r>
    </w:p>
    <w:bookmarkEnd w:id="25"/>
    <w:bookmarkStart w:id="26" w:name="opportunities-for-growth"/>
    <w:p>
      <w:pPr>
        <w:pStyle w:val="Heading2"/>
      </w:pPr>
      <w:r>
        <w:t xml:space="preserve">6. Opportunities for Growth</w:t>
      </w:r>
    </w:p>
    <w:p>
      <w:pPr>
        <w:pStyle w:val="FirstParagraph"/>
      </w:pPr>
      <w:r>
        <w:t xml:space="preserve">The future of tailor services in Argentina Córdoba holds promising opportunities driven by:</w:t>
      </w:r>
    </w:p>
    <w:p>
      <w:pPr>
        <w:numPr>
          <w:ilvl w:val="0"/>
          <w:numId w:val="1003"/>
        </w:numPr>
        <w:pStyle w:val="Compact"/>
      </w:pPr>
      <w:r>
        <w:t xml:space="preserve">Eco-Consciousness: As sustainability becomes a global priority, the repair and remake culture promoted by tailors aligns perfectly with consumer values.</w:t>
      </w:r>
    </w:p>
    <w:p>
      <w:pPr>
        <w:numPr>
          <w:ilvl w:val="0"/>
          <w:numId w:val="1003"/>
        </w:numPr>
        <w:pStyle w:val="Compact"/>
      </w:pPr>
      <w:r>
        <w:t xml:space="preserve">Tourism Integration: Córdoba attracts numerous tourists interested in authentic local experiences. Tailor shops can offer tailored tours or workshops, turning service into an experience.</w:t>
      </w:r>
    </w:p>
    <w:p>
      <w:pPr>
        <w:numPr>
          <w:ilvl w:val="0"/>
          <w:numId w:val="1003"/>
        </w:numPr>
        <w:pStyle w:val="Compact"/>
      </w:pPr>
      <w:r>
        <w:t xml:space="preserve">E-Commerce Expansion: While physical presence is vital for measurement and fitting, online platforms allow tailors in Argentina Córdoba to reach clients nationwide who seek premium custom clothing without traveling.</w:t>
      </w:r>
    </w:p>
    <w:p>
      <w:pPr>
        <w:pStyle w:val="FirstParagraph"/>
      </w:pPr>
      <w:r>
        <w:t xml:space="preserve">These avenues suggest that the tailor industry is not merely surviving but evolving into a sophisticated service sector that blends artistry with business acumen.</w:t>
      </w:r>
    </w:p>
    <w:bookmarkEnd w:id="26"/>
    <w:bookmarkStart w:id="27" w:name="conclusion"/>
    <w:p>
      <w:pPr>
        <w:pStyle w:val="Heading2"/>
      </w:pPr>
      <w:r>
        <w:t xml:space="preserve">7. Conclusion</w:t>
      </w:r>
    </w:p>
    <w:p>
      <w:pPr>
        <w:pStyle w:val="FirstParagraph"/>
      </w:pPr>
      <w:r>
        <w:t xml:space="preserve">The case study of tailor services in Argentina Córdoba highlights a resilient and adaptive industry. Despite economic challenges, local tailors are thriving by embracing innovation, sustainability, and digital transformation. The key to success lies in balancing the preservation of traditional craftsmanship with modern business practices tailored to the specific needs of consumers in Argentina Córdoba.</w:t>
      </w:r>
    </w:p>
    <w:p>
      <w:pPr>
        <w:pStyle w:val="BodyText"/>
      </w:pPr>
      <w:r>
        <w:t xml:space="preserve">As we look forward, continued investment in skills training, strategic partnerships within the textile industry will further solidify this sector’s role in both economic development and cultural preservation. For stakeholders considering entry or expansion into this market, understanding these nuances is crucial for long-term success.</w:t>
      </w:r>
    </w:p>
    <w:bookmarkEnd w:id="27"/>
    <w:bookmarkStart w:id="28" w:name="recommendations"/>
    <w:p>
      <w:pPr>
        <w:pStyle w:val="Heading2"/>
      </w:pPr>
      <w:r>
        <w:t xml:space="preserve">8. Recommendations</w:t>
      </w:r>
    </w:p>
    <w:p>
      <w:pPr>
        <w:numPr>
          <w:ilvl w:val="0"/>
          <w:numId w:val="1004"/>
        </w:numPr>
        <w:pStyle w:val="Compact"/>
      </w:pPr>
      <w:r>
        <w:t xml:space="preserve">Prioritize digital marketing efforts to reach younger demographics in Argentina Córdoba.</w:t>
      </w:r>
    </w:p>
    <w:p>
      <w:pPr>
        <w:numPr>
          <w:ilvl w:val="0"/>
          <w:numId w:val="1004"/>
        </w:numPr>
        <w:pStyle w:val="Compact"/>
      </w:pPr>
      <w:r>
        <w:t xml:space="preserve">Foster collaborations with local textile manufacturers to reduce supply chain vulnerabilities.</w:t>
      </w:r>
    </w:p>
    <w:p>
      <w:pPr>
        <w:numPr>
          <w:ilvl w:val="0"/>
          <w:numId w:val="1004"/>
        </w:numPr>
        <w:pStyle w:val="Compact"/>
      </w:pPr>
      <w:r>
        <w:t xml:space="preserve">Invest in continuous education programs for tailors to adopt new techniques and technologies efficiently.</w:t>
      </w:r>
    </w:p>
    <w:p>
      <w:pPr>
        <w:pStyle w:val="FirstParagraph"/>
      </w:pPr>
      <w:r>
        <w:t xml:space="preserve">By following these recommendations, businesses can capitalize on the rich potential of the tailor industry within this dynamic Argentine province.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Argentina Córdoba</dc:title>
  <dc:creator/>
  <dc:language>en</dc:language>
  <cp:keywords/>
  <dcterms:created xsi:type="dcterms:W3CDTF">2026-07-29T08:29:15Z</dcterms:created>
  <dcterms:modified xsi:type="dcterms:W3CDTF">2026-07-29T08:29:15Z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