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Resurgence</w:t>
      </w:r>
      <w:r>
        <w:t xml:space="preserve"> </w:t>
      </w:r>
      <w:r>
        <w:t xml:space="preserve">of</w:t>
      </w:r>
      <w:r>
        <w:t xml:space="preserve"> </w:t>
      </w:r>
      <w:r>
        <w:t xml:space="preserve">the</w:t>
      </w:r>
      <w:r>
        <w:t xml:space="preserve"> </w:t>
      </w:r>
      <w:r>
        <w:t xml:space="preserve">Bespoke</w:t>
      </w:r>
      <w:r>
        <w:t xml:space="preserve"> </w:t>
      </w:r>
      <w:r>
        <w:t xml:space="preserve">Tailor</w:t>
      </w:r>
      <w:r>
        <w:t xml:space="preserve"> </w:t>
      </w:r>
      <w:r>
        <w:t xml:space="preserve">in</w:t>
      </w:r>
      <w:r>
        <w:t xml:space="preserve"> </w:t>
      </w:r>
      <w:r>
        <w:t xml:space="preserve">Australia</w:t>
      </w:r>
      <w:r>
        <w:t xml:space="preserve"> </w:t>
      </w:r>
      <w:r>
        <w:t xml:space="preserve">Melbourne</w:t>
      </w:r>
    </w:p>
    <w:bookmarkStart w:id="31" w:name="X37d2dd26afef70ad31f38853bc3c6f47dc10e77"/>
    <w:p>
      <w:pPr>
        <w:pStyle w:val="Heading1"/>
      </w:pPr>
      <w:r>
        <w:t xml:space="preserve">Bridging Tradition and Modernity in the Fashion Capital of Victoria</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Melbourne CBD &amp; Surrounding Suburbs</w:t>
      </w:r>
      <w:r>
        <w:br/>
      </w:r>
      <w:r>
        <w:rPr>
          <w:bCs/>
          <w:b/>
        </w:rPr>
        <w:t xml:space="preserve">Subject:</w:t>
      </w:r>
      <w:r>
        <w:t xml:space="preserve">A Comprehensive Case Study on the Evolution and Strategic Positioning of a High-End Tailor in Australia Melbourne</w:t>
      </w:r>
    </w:p>
    <w:bookmarkStart w:id="20" w:name="executive-summary"/>
    <w:p>
      <w:pPr>
        <w:pStyle w:val="Heading2"/>
      </w:pPr>
      <w:r>
        <w:t xml:space="preserve">1. Executive Summary</w:t>
      </w:r>
    </w:p>
    <w:p>
      <w:pPr>
        <w:pStyle w:val="FirstParagraph"/>
      </w:pPr>
      <w:r>
        <w:t xml:space="preserve">In an era dominated by fast fashion and rapid digital consumption, the traditional craft of bespoke tailoring appears increasingly obsolete. However, recent market analyses indicate a significant counter-trend among affluent consumers in major metropolitan hubs. This case study examines the operational success and strategic adaptations of a premier</w:t>
      </w:r>
      <w:r>
        <w:t xml:space="preserve"> </w:t>
      </w:r>
      <w:r>
        <w:rPr>
          <w:bCs/>
          <w:b/>
        </w:rPr>
        <w:t xml:space="preserve">Tailor</w:t>
      </w:r>
      <w:r>
        <w:t xml:space="preserve"> </w:t>
      </w:r>
      <w:r>
        <w:t xml:space="preserve">operating within the dynamic cultural landscape of</w:t>
      </w:r>
      <w:r>
        <w:t xml:space="preserve"> </w:t>
      </w:r>
      <w:r>
        <w:rPr>
          <w:bCs/>
          <w:b/>
        </w:rPr>
        <w:t xml:space="preserve">Australia Melbourne</w:t>
      </w:r>
      <w:r>
        <w:t xml:space="preserve">. The primary objective is to understand how heritage craftsmanship can coexist with contemporary lifestyle demands, specifically focusing on customer retention, brand positioning, and community integration in one of the world’s most culturally diverse cities.</w:t>
      </w:r>
    </w:p>
    <w:bookmarkEnd w:id="20"/>
    <w:bookmarkStart w:id="21" w:name="background-and-context"/>
    <w:p>
      <w:pPr>
        <w:pStyle w:val="Heading2"/>
      </w:pPr>
      <w:r>
        <w:t xml:space="preserve">2. Background and Context</w:t>
      </w:r>
    </w:p>
    <w:p>
      <w:pPr>
        <w:pStyle w:val="FirstParagraph"/>
      </w:pPr>
      <w:r>
        <w:rPr>
          <w:bCs/>
          <w:b/>
        </w:rPr>
        <w:t xml:space="preserve">Australia Melbourne</w:t>
      </w:r>
      <w:r>
        <w:t xml:space="preserve"> </w:t>
      </w:r>
      <w:r>
        <w:t xml:space="preserve">has long been recognized not merely as a financial hub, but as the cultural and artistic heart of the nation. Known for its laneway cafes, street art, and vibrant sporting culture, Melbourne possesses a unique aesthetic sensibility that blends British colonial heritage with modern European chic. This duality creates a fertile ground for fashion industries that value both structure and creativity.</w:t>
      </w:r>
    </w:p>
    <w:p>
      <w:pPr>
        <w:pStyle w:val="BodyText"/>
      </w:pPr>
      <w:r>
        <w:t xml:space="preserve">The subject of this case study is "The Laneway Bespoke," a fictionalized composite entity representing leading independent</w:t>
      </w:r>
      <w:r>
        <w:t xml:space="preserve"> </w:t>
      </w:r>
      <w:r>
        <w:rPr>
          <w:bCs/>
          <w:b/>
        </w:rPr>
        <w:t xml:space="preserve">Tailor</w:t>
      </w:r>
      <w:r>
        <w:t xml:space="preserve"> </w:t>
      </w:r>
      <w:r>
        <w:t xml:space="preserve">shops in the Melbourne CBD, South Yarra, and Toorak. Historically, these establishments served a conservative demographic focused on corporate wear. However, as the workforce evolved toward smart-casual environments and remote work policies expanded post-2020, the demand for traditional suits plummeted. The challenge was clear: how to remain relevant in</w:t>
      </w:r>
      <w:r>
        <w:t xml:space="preserve"> </w:t>
      </w:r>
      <w:r>
        <w:rPr>
          <w:bCs/>
          <w:b/>
        </w:rPr>
        <w:t xml:space="preserve">Australia Melbourne</w:t>
      </w:r>
      <w:r>
        <w:t xml:space="preserve"> </w:t>
      </w:r>
      <w:r>
        <w:t xml:space="preserve">without diluting the integrity of bespoke craftsmanship.</w:t>
      </w:r>
    </w:p>
    <w:bookmarkEnd w:id="21"/>
    <w:bookmarkStart w:id="22" w:name="problem-statement"/>
    <w:p>
      <w:pPr>
        <w:pStyle w:val="Heading2"/>
      </w:pPr>
      <w:r>
        <w:t xml:space="preserve">3. Problem Statement</w:t>
      </w:r>
    </w:p>
    <w:p>
      <w:pPr>
        <w:pStyle w:val="FirstParagraph"/>
      </w:pPr>
      <w:r>
        <w:t xml:space="preserve">The core problem facing traditional bespoke houses in this region was twofold:</w:t>
      </w:r>
    </w:p>
    <w:p>
      <w:pPr>
        <w:numPr>
          <w:ilvl w:val="0"/>
          <w:numId w:val="1001"/>
        </w:numPr>
        <w:pStyle w:val="Compact"/>
      </w:pPr>
      <w:r>
        <w:rPr>
          <w:bCs/>
          <w:b/>
        </w:rPr>
        <w:t xml:space="preserve">Demand Volatility:</w:t>
      </w:r>
      <w:r>
        <w:br/>
      </w:r>
      <w:r>
        <w:t xml:space="preserve">The decline of the strict nine-to-five corporate uniform in favor of flexible attire meant that fewer clients required multiple full suits. Clients were seeking versatility rather than volume.</w:t>
      </w:r>
    </w:p>
    <w:p>
      <w:pPr>
        <w:numPr>
          <w:ilvl w:val="0"/>
          <w:numId w:val="1001"/>
        </w:numPr>
        <w:pStyle w:val="Compact"/>
      </w:pPr>
      <w:r>
        <w:t xml:space="preserve">Cultural Misalignment:</w:t>
      </w:r>
    </w:p>
    <w:p>
      <w:pPr>
        <w:numPr>
          <w:ilvl w:val="0"/>
          <w:numId w:val="1000"/>
        </w:numPr>
        <w:pStyle w:val="Compact"/>
      </w:pPr>
      <w:r>
        <w:t xml:space="preserve">Many established tailors failed to account for the relaxed, yet highly sophisticated style prevalent in</w:t>
      </w:r>
      <w:r>
        <w:t xml:space="preserve"> </w:t>
      </w:r>
      <w:r>
        <w:rPr>
          <w:bCs/>
          <w:b/>
        </w:rPr>
        <w:t xml:space="preserve">Australia Melbourne</w:t>
      </w:r>
      <w:r>
        <w:t xml:space="preserve">. The city’s weather is variable, and its social culture is informal, making heavy wool winter suits less practical year-round.</w:t>
      </w:r>
    </w:p>
    <w:bookmarkEnd w:id="22"/>
    <w:bookmarkStart w:id="26" w:name="strategic-interventions"/>
    <w:p>
      <w:pPr>
        <w:pStyle w:val="Heading2"/>
      </w:pPr>
      <w:r>
        <w:t xml:space="preserve">4. Strategic Interventions</w:t>
      </w:r>
    </w:p>
    <w:p>
      <w:pPr>
        <w:pStyle w:val="FirstParagraph"/>
      </w:pPr>
      <w:r>
        <w:t xml:space="preserve">To address these challenges, the strategic team implementing changes for this specific</w:t>
      </w:r>
      <w:r>
        <w:t xml:space="preserve"> </w:t>
      </w:r>
      <w:r>
        <w:rPr>
          <w:bCs/>
          <w:b/>
        </w:rPr>
        <w:t xml:space="preserve">Tailor</w:t>
      </w:r>
      <w:r>
        <w:br/>
      </w:r>
      <w:r>
        <w:t xml:space="preserve">executed a three-pronged approach designed to reposition the brand within the local market.</w:t>
      </w:r>
    </w:p>
    <w:bookmarkStart w:id="23" w:name="X4c78920b5eaf8e56e73e4700c16613671b2e274"/>
    <w:p>
      <w:pPr>
        <w:pStyle w:val="Heading3"/>
      </w:pPr>
      <w:r>
        <w:t xml:space="preserve">A. Product Adaptation for Local Climate and Culture</w:t>
      </w:r>
    </w:p>
    <w:p>
      <w:pPr>
        <w:pStyle w:val="FirstParagraph"/>
      </w:pPr>
      <w:r>
        <w:t xml:space="preserve">The first step involved sourcing fabrics suited to the specific climatic conditions of</w:t>
      </w:r>
      <w:r>
        <w:t xml:space="preserve"> </w:t>
      </w:r>
      <w:r>
        <w:rPr>
          <w:bCs/>
          <w:b/>
        </w:rPr>
        <w:t xml:space="preserve">Australia Melbourne</w:t>
      </w:r>
      <w:r>
        <w:t xml:space="preserve">. The introduction of high-twist wools, linen blends, and lightweight cottons allowed for breathable garments that maintained a sharp silhouette. This adaptation was crucial; it acknowledged that the modern Melbourne client values comfort without sacrificing elegance. By offering "summer suits" as viable business attire, the</w:t>
      </w:r>
      <w:r>
        <w:t xml:space="preserve"> </w:t>
      </w:r>
      <w:r>
        <w:rPr>
          <w:bCs/>
          <w:b/>
        </w:rPr>
        <w:t xml:space="preserve">Tailor</w:t>
      </w:r>
      <w:r>
        <w:t xml:space="preserve"> </w:t>
      </w:r>
      <w:r>
        <w:t xml:space="preserve">expanded its addressable market beyond just winter corporate wear.</w:t>
      </w:r>
    </w:p>
    <w:bookmarkEnd w:id="23"/>
    <w:bookmarkStart w:id="24" w:name="Xaeaf885626b213e048cfb54756fec05afe3b1fe"/>
    <w:p>
      <w:pPr>
        <w:pStyle w:val="Heading3"/>
      </w:pPr>
      <w:r>
        <w:t xml:space="preserve">B. Digital Integration and Virtual Consultations</w:t>
      </w:r>
    </w:p>
    <w:p>
      <w:pPr>
        <w:pStyle w:val="FirstParagraph"/>
      </w:pPr>
      <w:r>
        <w:t xml:space="preserve">Australia Melbourne is a tech-forward city with high internet penetration. Recognizing this, the bespoke service introduced virtual fitting consultations for initial measurements and fabric selection. This reduced the friction for busy professionals who found it difficult to commit several hours to a single appointment. The technology did not replace the human touch but rather streamlined the process, allowing clients in</w:t>
      </w:r>
      <w:r>
        <w:t xml:space="preserve"> </w:t>
      </w:r>
      <w:r>
        <w:rPr>
          <w:bCs/>
          <w:b/>
        </w:rPr>
        <w:t xml:space="preserve">Australia Melbourne</w:t>
      </w:r>
      <w:r>
        <w:t xml:space="preserve"> </w:t>
      </w:r>
      <w:r>
        <w:t xml:space="preserve">to engage with high-quality tailoring on their own schedules.</w:t>
      </w:r>
    </w:p>
    <w:bookmarkEnd w:id="24"/>
    <w:bookmarkStart w:id="25" w:name="Xd80a59d507c98c0fa88e96fddbd13b7a1a91ecf"/>
    <w:p>
      <w:pPr>
        <w:pStyle w:val="Heading3"/>
      </w:pPr>
      <w:r>
        <w:t xml:space="preserve">C. Community Engagement and Local Partnerships</w:t>
      </w:r>
    </w:p>
    <w:p>
      <w:pPr>
        <w:pStyle w:val="FirstParagraph"/>
      </w:pPr>
      <w:r>
        <w:t xml:space="preserve">The most significant differentiator was the shift from being a solitary service provider to becoming a community hub. The shop hosted workshops on garment care, style education, and fabric science. By partnering with local coffee roasters in Fitzroy and Brunswick for client meetings, the</w:t>
      </w:r>
      <w:r>
        <w:t xml:space="preserve"> </w:t>
      </w:r>
      <w:r>
        <w:rPr>
          <w:bCs/>
          <w:b/>
        </w:rPr>
        <w:t xml:space="preserve">Tailor</w:t>
      </w:r>
      <w:r>
        <w:t xml:space="preserve"> </w:t>
      </w:r>
      <w:r>
        <w:t xml:space="preserve">embedded itself into the social fabric of</w:t>
      </w:r>
      <w:r>
        <w:t xml:space="preserve"> </w:t>
      </w:r>
      <w:r>
        <w:rPr>
          <w:bCs/>
          <w:b/>
        </w:rPr>
        <w:t xml:space="preserve">Australia Melbourne</w:t>
      </w:r>
      <w:r>
        <w:t xml:space="preserve">. This strategy leveraged the city’s renowned café culture to make the bespoke experience less intimidating and more conversational.</w:t>
      </w:r>
    </w:p>
    <w:bookmarkEnd w:id="25"/>
    <w:bookmarkEnd w:id="26"/>
    <w:bookmarkStart w:id="27" w:name="implementation-phase"/>
    <w:p>
      <w:pPr>
        <w:pStyle w:val="Heading2"/>
      </w:pPr>
      <w:r>
        <w:t xml:space="preserve">5. Implementation Phase</w:t>
      </w:r>
    </w:p>
    <w:p>
      <w:pPr>
        <w:pStyle w:val="FirstParagraph"/>
      </w:pPr>
      <w:r>
        <w:t xml:space="preserve">The rollout of these strategies began in Q1 of the fiscal year. The marketing campaign focused heavily on storytelling, highlighting the artisans behind the needle and their connection to local materials. Social media campaigns showcased real clients from various sectors—including tech startups, creative agencies, and legal firms—wearing versatile garments in iconic</w:t>
      </w:r>
      <w:r>
        <w:t xml:space="preserve"> </w:t>
      </w:r>
      <w:r>
        <w:rPr>
          <w:bCs/>
          <w:b/>
        </w:rPr>
        <w:t xml:space="preserve">Australia Melbourne</w:t>
      </w:r>
      <w:r>
        <w:t xml:space="preserve"> </w:t>
      </w:r>
      <w:r>
        <w:t xml:space="preserve">locations like Federation Square and along the Yarra River.</w:t>
      </w:r>
    </w:p>
    <w:p>
      <w:pPr>
        <w:pStyle w:val="BodyText"/>
      </w:pPr>
      <w:r>
        <w:t xml:space="preserve">Training staff was equally critical. Tailors were educated not just on cutting and sewing, but on modern styling principles relevant to the Australian market. This included advice on layering for unpredictable weather and pairing tailored jackets with jeans or chinos, a popular look in the city.</w:t>
      </w:r>
    </w:p>
    <w:bookmarkEnd w:id="27"/>
    <w:bookmarkStart w:id="28" w:name="results-and-key-performance-indicators"/>
    <w:p>
      <w:pPr>
        <w:pStyle w:val="Heading2"/>
      </w:pPr>
      <w:r>
        <w:t xml:space="preserve">6. Results and Key Performance Indicators</w:t>
      </w:r>
    </w:p>
    <w:p>
      <w:pPr>
        <w:pStyle w:val="FirstParagraph"/>
      </w:pPr>
      <w:r>
        <w:t xml:space="preserve">The outcomes of these strategic shifts were measurable and significant over an eighteen-month period:</w:t>
      </w:r>
    </w:p>
    <w:p>
      <w:pPr>
        <w:numPr>
          <w:ilvl w:val="0"/>
          <w:numId w:val="1002"/>
        </w:numPr>
        <w:pStyle w:val="Compact"/>
      </w:pPr>
      <w:r>
        <w:rPr>
          <w:bCs/>
          <w:b/>
        </w:rPr>
        <w:t xml:space="preserve">Customer Acquisition:</w:t>
      </w:r>
      <w:r>
        <w:br/>
      </w:r>
      <w:r>
        <w:t xml:space="preserve">There was a 35% increase in new client inquiries, with a notable demographic shift toward younger professionals aged 25-40.</w:t>
      </w:r>
    </w:p>
    <w:p>
      <w:pPr>
        <w:numPr>
          <w:ilvl w:val="0"/>
          <w:numId w:val="1002"/>
        </w:numPr>
        <w:pStyle w:val="Compact"/>
      </w:pPr>
      <w:r>
        <w:t xml:space="preserve">Average Order Value:</w:t>
      </w:r>
    </w:p>
    <w:p>
      <w:pPr>
        <w:numPr>
          <w:ilvl w:val="0"/>
          <w:numId w:val="1000"/>
        </w:numPr>
        <w:pStyle w:val="Compact"/>
      </w:pPr>
      <w:r>
        <w:t xml:space="preserve">Despite fewer suits being purchased per year per customer, the average ticket price increased by 20% due to higher demand for premium fabric upgrades and additional items such as shirts, trousers, and casual blazers.</w:t>
      </w:r>
    </w:p>
    <w:p>
      <w:pPr>
        <w:numPr>
          <w:ilvl w:val="0"/>
          <w:numId w:val="1002"/>
        </w:numPr>
        <w:pStyle w:val="Compact"/>
      </w:pPr>
      <w:r>
        <w:t xml:space="preserve">Retention Rate:</w:t>
      </w:r>
    </w:p>
    <w:p>
      <w:pPr>
        <w:numPr>
          <w:ilvl w:val="0"/>
          <w:numId w:val="1000"/>
        </w:numPr>
        <w:pStyle w:val="Compact"/>
      </w:pPr>
      <w:r>
        <w:t xml:space="preserve">Client retention in</w:t>
      </w:r>
      <w:r>
        <w:t xml:space="preserve"> </w:t>
      </w:r>
      <w:r>
        <w:rPr>
          <w:bCs/>
          <w:b/>
        </w:rPr>
        <w:t xml:space="preserve">Australia Melbourne</w:t>
      </w:r>
      <w:r>
        <w:br/>
      </w:r>
      <w:r>
        <w:t xml:space="preserve">improved by 15%, indicating strong brand loyalty built through community engagement and personalized service.</w:t>
      </w:r>
    </w:p>
    <w:p>
      <w:pPr>
        <w:pStyle w:val="FirstParagraph"/>
      </w:pPr>
      <w:r>
        <w:t xml:space="preserve">Key Insight:</w:t>
      </w:r>
    </w:p>
    <w:p>
      <w:pPr>
        <w:pStyle w:val="BodyText"/>
      </w:pPr>
      <w:r>
        <w:t xml:space="preserve">The data suggests that the modern consumer in</w:t>
      </w:r>
      <w:r>
        <w:t xml:space="preserve"> </w:t>
      </w:r>
      <w:r>
        <w:rPr>
          <w:bCs/>
          <w:b/>
        </w:rPr>
        <w:t xml:space="preserve">Australia Melbourne</w:t>
      </w:r>
      <w:r>
        <w:br/>
      </w:r>
      <w:r>
        <w:t xml:space="preserve">is not rejecting bespoke tailoring; they are redefining it. They seek garments that tell a story, fit perfectly, and adapt to a multifaceted lifestyle. The successful</w:t>
      </w:r>
    </w:p>
    <w:p>
      <w:pPr>
        <w:pStyle w:val="BodyText"/>
      </w:pPr>
      <w:r>
        <w:t xml:space="preserve">Tailor</w:t>
      </w:r>
    </w:p>
    <w:p>
      <w:pPr>
        <w:pStyle w:val="BodyText"/>
      </w:pPr>
      <w:r>
        <w:t xml:space="preserve">is one who acts as a stylist and consultant rather than just a manufacturer of clothing.</w:t>
      </w:r>
    </w:p>
    <w:bookmarkEnd w:id="28"/>
    <w:bookmarkStart w:id="29" w:name="discussion"/>
    <w:p>
      <w:pPr>
        <w:pStyle w:val="Heading2"/>
      </w:pPr>
      <w:r>
        <w:t xml:space="preserve">7. Discussion</w:t>
      </w:r>
    </w:p>
    <w:p>
      <w:pPr>
        <w:pStyle w:val="FirstParagraph"/>
      </w:pPr>
      <w:r>
        <w:t xml:space="preserve">The success of this model highlights the importance of localization in luxury retail. A generic approach to bespoke tailoring would have failed in this specific geographic context. The unique blend of weather, culture, and lifestyle in</w:t>
      </w:r>
      <w:r>
        <w:t xml:space="preserve"> </w:t>
      </w:r>
      <w:r>
        <w:rPr>
          <w:bCs/>
          <w:b/>
        </w:rPr>
        <w:t xml:space="preserve">Australia Melbourne</w:t>
      </w:r>
      <w:r>
        <w:br/>
      </w:r>
      <w:r>
        <w:t xml:space="preserve">required a nuanced interpretation of traditional techniques.</w:t>
      </w:r>
    </w:p>
    <w:p>
      <w:pPr>
        <w:pStyle w:val="BodyText"/>
      </w:pPr>
      <w:r>
        <w:t xml:space="preserve">Furthermore, the case demonstrates that "bespoke" does not mean "exclusive" to the elite. By making the process accessible through digital tools and educational workshops, the barrier to entry was lowered without compromising quality. This democratization of high fashion is a trend likely to persist in global metropolitan centers.</w:t>
      </w:r>
    </w:p>
    <w:bookmarkEnd w:id="29"/>
    <w:bookmarkStart w:id="30" w:name="conclusion"/>
    <w:p>
      <w:pPr>
        <w:pStyle w:val="Heading2"/>
      </w:pPr>
      <w:r>
        <w:t xml:space="preserve">8. Conclusion</w:t>
      </w:r>
    </w:p>
    <w:p>
      <w:pPr>
        <w:pStyle w:val="FirstParagraph"/>
      </w:pPr>
      <w:r>
        <w:t xml:space="preserve">This case study illustrates that the traditional industry remains viable and even thriving when it adapts to local needs. For any enterprise considering entering or expanding within the fashion sector in</w:t>
      </w:r>
      <w:r>
        <w:t xml:space="preserve"> </w:t>
      </w:r>
      <w:r>
        <w:rPr>
          <w:bCs/>
          <w:b/>
        </w:rPr>
        <w:t xml:space="preserve">Australia Melbourne</w:t>
      </w:r>
      <w:r>
        <w:t xml:space="preserve">, the lesson is clear: respect the heritage, but innovate for the present.</w:t>
      </w:r>
    </w:p>
    <w:p>
      <w:pPr>
        <w:pStyle w:val="BodyText"/>
      </w:pPr>
      <w:r>
        <w:t xml:space="preserve">The winning formula combines impeccable craftsmanship with contemporary relevance. By understanding that a client in</w:t>
      </w:r>
    </w:p>
    <w:p>
      <w:pPr>
        <w:pStyle w:val="BodyText"/>
      </w:pPr>
      <w:r>
        <w:t xml:space="preserve">Australia Melbourne</w:t>
      </w:r>
    </w:p>
    <w:p>
      <w:pPr>
        <w:pStyle w:val="BodyText"/>
      </w:pPr>
      <w:r>
        <w:t xml:space="preserve">values both style and comfort, and by leveraging community connections, a modern</w:t>
      </w:r>
      <w:r>
        <w:t xml:space="preserve"> </w:t>
      </w:r>
      <w:r>
        <w:rPr>
          <w:bCs/>
          <w:b/>
        </w:rPr>
        <w:t xml:space="preserve">Tailor</w:t>
      </w:r>
      <w:r>
        <w:br/>
      </w:r>
      <w:r>
        <w:t xml:space="preserve">can build a resilient, profitable business. The future of tailoring is not in resisting change, but in weaving tradition into the evolving tapestry of modern life.</w:t>
      </w:r>
    </w:p>
    <w:bookmarkEnd w:id="30"/>
    <w:p>
      <w:r>
        <w:pict>
          <v:rect style="width:0;height:1.5pt" o:hralign="center" o:hrstd="t" o:hr="t"/>
        </w:pict>
      </w:r>
    </w:p>
    <w:p>
      <w:pPr>
        <w:pStyle w:val="FirstParagraph"/>
      </w:pPr>
      <w:r>
        <w:t xml:space="preserve">Note:</w:t>
      </w:r>
    </w:p>
    <w:p>
      <w:pPr>
        <w:pStyle w:val="BodyText"/>
      </w:pPr>
      <w:r>
        <w:t xml:space="preserve">This document serves as an educational case study analyzing market dynamics, strategic management, and consumer behavior within the specialized retail sector of</w:t>
      </w:r>
      <w:r>
        <w:t xml:space="preserve"> </w:t>
      </w:r>
      <w:r>
        <w:rPr>
          <w:bCs/>
          <w:b/>
        </w:rPr>
        <w:t xml:space="preserve">Australia Melbourne</w:t>
      </w:r>
      <w:r>
        <w:t xml:space="preserve">. All data points represent aggregated industry trends typical for this region.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Resurgence of the Bespoke Tailor in Australia Melbourne</dc:title>
  <dc:creator/>
  <dc:language>en</dc:language>
  <cp:keywords/>
  <dcterms:created xsi:type="dcterms:W3CDTF">2026-07-29T07:28:04Z</dcterms:created>
  <dcterms:modified xsi:type="dcterms:W3CDTF">2026-07-29T07:28:04Z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