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Bangladesh</w:t>
      </w:r>
      <w:r>
        <w:t xml:space="preserve"> </w:t>
      </w:r>
      <w:r>
        <w:t xml:space="preserve">Dhaka</w:t>
      </w:r>
    </w:p>
    <w:bookmarkStart w:id="28" w:name="X67185acbdaf7079012a28a7936b33529c023cd5"/>
    <w:p>
      <w:pPr>
        <w:pStyle w:val="Heading1"/>
      </w:pPr>
      <w:r>
        <w:t xml:space="preserve">The Art of the Fit and The Science of Scale: A Case Study on the Tailor in Bangladesh Dhaka</w:t>
      </w:r>
    </w:p>
    <w:p>
      <w:pPr>
        <w:pStyle w:val="FirstParagraph"/>
      </w:pPr>
      <w:r>
        <w:rPr>
          <w:bCs/>
          <w:b/>
        </w:rPr>
        <w:t xml:space="preserve">Date:</w:t>
      </w:r>
      <w:r>
        <w:t xml:space="preserve"> </w:t>
      </w:r>
      <w:r>
        <w:t xml:space="preserve">October 2023</w:t>
      </w:r>
      <w:r>
        <w:br/>
      </w:r>
      <w:r>
        <w:rPr>
          <w:bCs/>
          <w:b/>
        </w:rPr>
        <w:t xml:space="preserve">Subject:</w:t>
      </w:r>
      <w:r>
        <w:t xml:space="preserve">A sociological and economic analysis of the traditional tailor industry amidst rapid urbanization.</w:t>
      </w:r>
      <w:r>
        <w:br/>
      </w:r>
      <w:r>
        <w:rPr>
          <w:bCs/>
          <w:b/>
        </w:rPr>
        <w:t xml:space="preserve">Location Focus:</w:t>
      </w:r>
      <w:r>
        <w:t xml:space="preserve">Bangladesh Dhaka</w:t>
      </w:r>
    </w:p>
    <w:bookmarkStart w:id="20" w:name="introduction-and-background"/>
    <w:p>
      <w:pPr>
        <w:pStyle w:val="Heading2"/>
      </w:pPr>
      <w:r>
        <w:t xml:space="preserve">1. Introduction and Background</w:t>
      </w:r>
    </w:p>
    <w:p>
      <w:pPr>
        <w:pStyle w:val="FirstParagraph"/>
      </w:pPr>
      <w:r>
        <w:t xml:space="preserve">In the bustling metropolis of Bangladesh Dhaka, where traffic congestion is legendary and population density is among the highest on Earth, there exists a thread connecting past traditions to present realities: the local tailor. For centuries, clothing in South Asia has been bespoke. Unlike Western cultures that rely heavily on mass-produced ready-to-wear garments for daily wear, individuals in Bangladesh Dhaka have traditionally relied on the skilled hands of a tailor to create garments that fit their specific body measurements and cultural preferences.</w:t>
      </w:r>
    </w:p>
    <w:p>
      <w:pPr>
        <w:pStyle w:val="BodyText"/>
      </w:pPr>
      <w:r>
        <w:t xml:space="preserve">This case study examines the evolution, current challenges, and future potential of the tailor industry within Bangladesh Dhaka. It explores how this ancient profession is adapting to the pressures of fast fashion, digital technology, and economic shifts while remaining a cornerstone of social life in one of the world's most dynamic cities.</w:t>
      </w:r>
    </w:p>
    <w:bookmarkEnd w:id="20"/>
    <w:bookmarkStart w:id="21" w:name="the-cultural-significance"/>
    <w:p>
      <w:pPr>
        <w:pStyle w:val="Heading2"/>
      </w:pPr>
      <w:r>
        <w:t xml:space="preserve">2. The Cultural Significance</w:t>
      </w:r>
    </w:p>
    <w:p>
      <w:pPr>
        <w:pStyle w:val="FirstParagraph"/>
      </w:pPr>
      <w:r>
        <w:t xml:space="preserve">To understand the tailor in Bangladesh Dhaka, one must first understand the cultural necessity of custom clothing. The primary garments worn by men and women—such as the Panjabi (for men) and Saree or Salwar Kameez (for women)—require precise fitting to look dignified and comfortable in a hot, humid climate. Off-the-rack international brands often fail to accommodate the diverse body types common in Bangladesh, making the local tailor an essential service provider rather than a luxury option.</w:t>
      </w:r>
    </w:p>
    <w:p>
      <w:pPr>
        <w:pStyle w:val="BodyText"/>
      </w:pPr>
      <w:r>
        <w:t xml:space="preserve">In neighborhoods ranging from the historic Lalbagh area to the modern Gulshan district, finding a trusted tailor is part of daily life. The relationship between a customer and their tailor is often intergenerational. A family may have used the same tailor for three generations, creating bonds that transcend mere commerce. This trust is the bedrock of the industry in Bangladesh Dhaka.</w:t>
      </w:r>
    </w:p>
    <w:bookmarkEnd w:id="21"/>
    <w:bookmarkStart w:id="22" w:name="market-analysis-the-tailor-ecosystem"/>
    <w:p>
      <w:pPr>
        <w:pStyle w:val="Heading2"/>
      </w:pPr>
      <w:r>
        <w:t xml:space="preserve">3. Market Analysis: The Tailor Ecosystem</w:t>
      </w:r>
    </w:p>
    <w:p>
      <w:pPr>
        <w:pStyle w:val="FirstParagraph"/>
      </w:pPr>
      <w:r>
        <w:t xml:space="preserve">The landscape of tailoring in Bangladesh Dhaka is diverse and stratified. It can be categorized into three main tiers:</w:t>
      </w:r>
    </w:p>
    <w:p>
      <w:pPr>
        <w:numPr>
          <w:ilvl w:val="0"/>
          <w:numId w:val="1001"/>
        </w:numPr>
        <w:pStyle w:val="Compact"/>
      </w:pPr>
      <w:r>
        <w:rPr>
          <w:bCs/>
          <w:b/>
        </w:rPr>
        <w:t xml:space="preserve">The Neighborhood Cutter:</w:t>
      </w:r>
      <w:r>
        <w:t xml:space="preserve"> </w:t>
      </w:r>
      <w:r>
        <w:t xml:space="preserve">Often operating from a small shop in residential areas like Dhanmondi or Mirpur, these tailors offer affordable pricing and quick turnaround times. They serve the working and middle class, providing essential services for daily wear.</w:t>
      </w:r>
    </w:p>
    <w:p>
      <w:pPr>
        <w:numPr>
          <w:ilvl w:val="0"/>
          <w:numId w:val="1001"/>
        </w:numPr>
        <w:pStyle w:val="Compact"/>
      </w:pPr>
      <w:r>
        <w:rPr>
          <w:bCs/>
          <w:b/>
        </w:rPr>
        <w:t xml:space="preserve">The Boutique Atelier:</w:t>
      </w:r>
      <w:r>
        <w:t xml:space="preserve"> </w:t>
      </w:r>
      <w:r>
        <w:t xml:space="preserve">Located in commercial hubs like Motijheel or Banani, these establishments cater to the upper-middle class and elite. They offer high-quality fabrics, intricate embroidery (such as Nakshi Kantha influences), and personalized design consultations. The prices here are significantly higher, reflecting the premium service.</w:t>
      </w:r>
    </w:p>
    <w:p>
      <w:pPr>
        <w:numPr>
          <w:ilvl w:val="0"/>
          <w:numId w:val="1001"/>
        </w:numPr>
        <w:pStyle w:val="Compact"/>
      </w:pPr>
      <w:r>
        <w:rPr>
          <w:bCs/>
          <w:b/>
        </w:rPr>
        <w:t xml:space="preserve">The Home-Based Stitcher:</w:t>
      </w:r>
      <w:r>
        <w:t xml:space="preserve"> </w:t>
      </w:r>
      <w:r>
        <w:t xml:space="preserve">In many apartment complexes across Bangladesh Dhaka, women operate small sewing units from home. They often work on contract for larger shops or directly for neighbors, providing a flexible labor market that supports the broader tailoring economy.</w:t>
      </w:r>
    </w:p>
    <w:bookmarkEnd w:id="22"/>
    <w:bookmarkStart w:id="23" w:name="challenges-facing-the-modern-tailor"/>
    <w:p>
      <w:pPr>
        <w:pStyle w:val="Heading2"/>
      </w:pPr>
      <w:r>
        <w:t xml:space="preserve">4. Challenges Facing the Modern Tailor</w:t>
      </w:r>
    </w:p>
    <w:p>
      <w:pPr>
        <w:pStyle w:val="FirstParagraph"/>
      </w:pPr>
      <w:r>
        <w:t xml:space="preserve">Despite its resilience, the tailor industry in Bangladesh Dhaka faces significant threats. The primary challenge is the influx of cheap, ready-to-wear clothing imported from neighboring countries and produced locally by large garment factories (RMG sector). Fast fashion brands offer trendy designs at prices that undercut many small tailors, particularly for younger demographics seeking casual wear.</w:t>
      </w:r>
    </w:p>
    <w:p>
      <w:pPr>
        <w:pStyle w:val="BodyText"/>
      </w:pPr>
      <w:r>
        <w:t xml:space="preserve">Additionally, the rising cost of raw materials poses a hurdle. The price of cotton, silk, and synthetic blends fluctuates wildly in Bangladesh Dhaka’s markets. Small tailors lack the buying power to secure fabric at wholesale rates during price spikes, squeezing their profit margins further.</w:t>
      </w:r>
    </w:p>
    <w:bookmarkEnd w:id="23"/>
    <w:bookmarkStart w:id="24" w:name="X2792a035f4ff8eade82923b06d73bdd4a1365b2"/>
    <w:p>
      <w:pPr>
        <w:pStyle w:val="Heading2"/>
      </w:pPr>
      <w:r>
        <w:t xml:space="preserve">5. Technological Adaptation and Digital Integration</w:t>
      </w:r>
    </w:p>
    <w:p>
      <w:pPr>
        <w:pStyle w:val="FirstParagraph"/>
      </w:pPr>
      <w:r>
        <w:t xml:space="preserve">A critical aspect of this case study is how the tailor in Bangladesh Dhaka is responding to digitalization. While traditional tailoring relies on chalk and measuring tapes, a new wave of tech-savvy professionals is emerging. Many established shops now maintain active social media presence on Facebook and Instagram, showcasing their latest designs to a broader audience within Bangladesh Dhaka.</w:t>
      </w:r>
    </w:p>
    <w:p>
      <w:pPr>
        <w:pStyle w:val="BodyText"/>
      </w:pPr>
      <w:r>
        <w:t xml:space="preserve">Some forward-thinking tailors are adopting digital measurement tools and CAD (Computer-Aided Design) software for pattern making, increasing precision and reducing waste. Furthermore, online consultation services have become popular. Customers can send photos of desired designs via WhatsApp or Messenger, allowing the tailor to provide estimates before a physical visit is made. This hybrid model preserves the personal touch while leveraging modern convenience.</w:t>
      </w:r>
    </w:p>
    <w:bookmarkEnd w:id="24"/>
    <w:bookmarkStart w:id="25" w:name="socio-economic-impact"/>
    <w:p>
      <w:pPr>
        <w:pStyle w:val="Heading2"/>
      </w:pPr>
      <w:r>
        <w:t xml:space="preserve">6. Socio-Economic Impact</w:t>
      </w:r>
    </w:p>
    <w:p>
      <w:pPr>
        <w:pStyle w:val="FirstParagraph"/>
      </w:pPr>
      <w:r>
        <w:t xml:space="preserve">The impact of tailors extends beyond individual customers. The industry supports a vast informal economy in Bangladesh Dhaka, including fabric vendors, button makers, thread suppliers, and delivery boys. For many migrant workers from rural villages who have moved to the city for economic opportunities, tailoring provides a viable livelihood that requires low capital investment but high skill acquisition.</w:t>
      </w:r>
    </w:p>
    <w:p>
      <w:pPr>
        <w:pStyle w:val="BodyText"/>
      </w:pPr>
      <w:r>
        <w:t xml:space="preserve">Moreover, the tailor serves as a social hub. In many communities in Bangladesh Dhaka, shops are places where news is exchanged and community issues are discussed. This social function reinforces community cohesion in an otherwise fragmented urban environment.</w:t>
      </w:r>
    </w:p>
    <w:bookmarkEnd w:id="25"/>
    <w:bookmarkStart w:id="26" w:name="future-outlook-and-recommendations"/>
    <w:p>
      <w:pPr>
        <w:pStyle w:val="Heading2"/>
      </w:pPr>
      <w:r>
        <w:t xml:space="preserve">7. Future Outlook and Recommendations</w:t>
      </w:r>
    </w:p>
    <w:p>
      <w:pPr>
        <w:pStyle w:val="FirstParagraph"/>
      </w:pPr>
      <w:r>
        <w:t xml:space="preserve">To ensure the survival and prosperity of the tailor sector in Bangladesh Dhaka, several strategic steps are recommended:</w:t>
      </w:r>
    </w:p>
    <w:p>
      <w:pPr>
        <w:numPr>
          <w:ilvl w:val="0"/>
          <w:numId w:val="1002"/>
        </w:numPr>
        <w:pStyle w:val="Compact"/>
      </w:pPr>
      <w:r>
        <w:rPr>
          <w:bCs/>
          <w:b/>
        </w:rPr>
        <w:t xml:space="preserve">Skill Enhancement:</w:t>
      </w:r>
      <w:r>
        <w:t xml:space="preserve">Vocational training programs should be introduced to teach modern design trends alongside traditional techniques.</w:t>
      </w:r>
    </w:p>
    <w:p>
      <w:pPr>
        <w:numPr>
          <w:ilvl w:val="0"/>
          <w:numId w:val="1002"/>
        </w:numPr>
        <w:pStyle w:val="Compact"/>
      </w:pPr>
      <w:r>
        <w:rPr>
          <w:bCs/>
          <w:b/>
        </w:rPr>
        <w:t xml:space="preserve">Digital Marketing Support:</w:t>
      </w:r>
      <w:r>
        <w:t xml:space="preserve">Government and NGO initiatives could help small tailors optimize their online presence, helping them compete with large retail chains.</w:t>
      </w:r>
    </w:p>
    <w:p>
      <w:pPr>
        <w:numPr>
          <w:ilvl w:val="0"/>
          <w:numId w:val="1002"/>
        </w:numPr>
        <w:pStyle w:val="Compact"/>
      </w:pPr>
      <w:r>
        <w:rPr>
          <w:bCs/>
          <w:b/>
        </w:rPr>
        <w:t xml:space="preserve">Sustainability Focus:</w:t>
      </w:r>
      <w:r>
        <w:t xml:space="preserve">Tailors should be encouraged to adopt sustainable practices, such as using organic fabrics or reducing fabric waste through better pattern cutting. This can appeal to the growing eco-conscious consumer base in Bangladesh Dhaka.</w:t>
      </w:r>
    </w:p>
    <w:bookmarkEnd w:id="26"/>
    <w:bookmarkStart w:id="27" w:name="conclusion"/>
    <w:p>
      <w:pPr>
        <w:pStyle w:val="Heading2"/>
      </w:pPr>
      <w:r>
        <w:t xml:space="preserve">8. Conclusion</w:t>
      </w:r>
    </w:p>
    <w:p>
      <w:pPr>
        <w:pStyle w:val="FirstParagraph"/>
      </w:pPr>
      <w:r>
        <w:t xml:space="preserve">The tailor remains an indispensable figure in Bangladesh Dhaka. While facing stiff competition from globalized retail and fast fashion, the industry is not dying; it is evolving. The unique value proposition of custom fit, cultural relevance, and personal service ensures that the tailor will remain a vital part of the social fabric for years to come.</w:t>
      </w:r>
    </w:p>
    <w:p>
      <w:pPr>
        <w:pStyle w:val="BodyText"/>
      </w:pPr>
      <w:r>
        <w:t xml:space="preserve">For policymakers and business leaders in Bangladesh Dhaka, understanding this sector is crucial. It is not merely about clothing; it is about supporting a massive employment base and preserving cultural heritage. By embracing technology while respecting tradition, the tailor can continue to stitch together the past and future of urban life in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Bangladesh Dhaka</dc:title>
  <dc:creator/>
  <cp:keywords/>
  <dcterms:created xsi:type="dcterms:W3CDTF">2026-07-29T04:30:34Z</dcterms:created>
  <dcterms:modified xsi:type="dcterms:W3CDTF">2026-07-29T04:30:34Z</dcterms:modified>
</cp:coreProperties>
</file>

<file path=docProps/custom.xml><?xml version="1.0" encoding="utf-8"?>
<Properties xmlns="http://schemas.openxmlformats.org/officeDocument/2006/custom-properties" xmlns:vt="http://schemas.openxmlformats.org/officeDocument/2006/docPropsVTypes"/>
</file>