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France</w:t>
      </w:r>
      <w:r>
        <w:t xml:space="preserve"> </w:t>
      </w:r>
      <w:r>
        <w:t xml:space="preserve">Paris</w:t>
      </w:r>
    </w:p>
    <w:bookmarkStart w:id="32" w:name="X94588e9e38bccc4a61a52a75529886dde1e1195"/>
    <w:p>
      <w:pPr>
        <w:pStyle w:val="Heading1"/>
      </w:pPr>
      <w:r>
        <w:t xml:space="preserve">The Art of Bespoke Precision in the City of Light:</w:t>
      </w:r>
      <w:r>
        <w:br/>
      </w:r>
      <w:r>
        <w:t xml:space="preserve">A Case Study on a High-End Tailor in France Paris</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 </w:t>
      </w:r>
      <w:r>
        <w:t xml:space="preserve">Business Transformation and Market Positioning of a Heritage Tailor Brand</w:t>
      </w:r>
    </w:p>
    <w:p>
      <w:pPr>
        <w:pStyle w:val="BodyText"/>
      </w:pPr>
      <w:r>
        <w:rPr>
          <w:bCs/>
          <w:b/>
        </w:rPr>
        <w:t xml:space="preserve">Critical Keywords:</w:t>
      </w:r>
      <w:r>
        <w:t xml:space="preserve"> </w:t>
      </w:r>
      <w:r>
        <w:t xml:space="preserve">Case Study, Tailor, France Paris</w:t>
      </w:r>
    </w:p>
    <w:p>
      <w:pPr>
        <w:pStyle w:val="BodyText"/>
      </w:pPr>
      <w:r>
        <w:t xml:space="preserve">1. Executive Summary</w:t>
      </w:r>
    </w:p>
    <w:p>
      <w:pPr>
        <w:pStyle w:val="BodyText"/>
      </w:pPr>
      <w:r>
        <w:t xml:space="preserve">In the heart of global fashion capitalism, where trends shift with the wind and fast fashion dominates mass markets, there remains a niche for uncompromising quality and heritage. This document serves as a comprehensive</w:t>
      </w:r>
      <w:r>
        <w:t xml:space="preserve"> </w:t>
      </w:r>
      <w:r>
        <w:rPr>
          <w:bCs/>
          <w:b/>
        </w:rPr>
        <w:t xml:space="preserve">Case Study</w:t>
      </w:r>
      <w:r>
        <w:t xml:space="preserve"> </w:t>
      </w:r>
      <w:r>
        <w:t xml:space="preserve">examining the operational strategies, cultural integration, and economic resilience required to establish a successful bespoke clothing business. The focus is strictly on the unique ecosystem of</w:t>
      </w:r>
      <w:r>
        <w:t xml:space="preserve"> </w:t>
      </w:r>
      <w:r>
        <w:rPr>
          <w:bCs/>
          <w:b/>
        </w:rPr>
        <w:t xml:space="preserve">France Paris</w:t>
      </w:r>
      <w:r>
        <w:t xml:space="preserve">, analyzing how a modern</w:t>
      </w:r>
      <w:r>
        <w:t xml:space="preserve"> </w:t>
      </w:r>
      <w:r>
        <w:rPr>
          <w:bCs/>
          <w:b/>
        </w:rPr>
        <w:t xml:space="preserve">Tailor</w:t>
      </w:r>
      <w:r>
        <w:t xml:space="preserve"> </w:t>
      </w:r>
      <w:r>
        <w:t xml:space="preserve">can thrive amidst historic competition and changing consumer behaviors.</w:t>
      </w:r>
    </w:p>
    <w:p>
      <w:pPr>
        <w:pStyle w:val="BodyText"/>
      </w:pPr>
      <w:r>
        <w:t xml:space="preserve">The central thesis of this analysis is that while technology and globalization have disrupted traditional retail, the demand for bespoke craftsmanship in</w:t>
      </w:r>
      <w:r>
        <w:t xml:space="preserve"> </w:t>
      </w:r>
      <w:r>
        <w:rPr>
          <w:bCs/>
          <w:b/>
        </w:rPr>
        <w:t xml:space="preserve">France Paris</w:t>
      </w:r>
      <w:r>
        <w:t xml:space="preserve"> </w:t>
      </w:r>
      <w:r>
        <w:t xml:space="preserve">has not only persisted but evolved. By combining centuries-old techniques with contemporary digital marketing, a specialized</w:t>
      </w:r>
      <w:r>
        <w:t xml:space="preserve"> </w:t>
      </w:r>
      <w:r>
        <w:rPr>
          <w:bCs/>
          <w:b/>
        </w:rPr>
        <w:t xml:space="preserve">Tailor</w:t>
      </w:r>
      <w:r>
        <w:t xml:space="preserve"> </w:t>
      </w:r>
      <w:r>
        <w:t xml:space="preserve">can bridge the gap between legacy prestige and modern accessibility.</w:t>
      </w:r>
    </w:p>
    <w:bookmarkStart w:id="22" w:name="Xfd31ede780f41e791900e62986ef42eaef0ea47"/>
    <w:p>
      <w:pPr>
        <w:pStyle w:val="Heading2"/>
      </w:pPr>
      <w:r>
        <w:t xml:space="preserve">2. Business Context and Location Analysis: France Paris</w:t>
      </w:r>
    </w:p>
    <w:p>
      <w:pPr>
        <w:pStyle w:val="FirstParagraph"/>
      </w:pPr>
      <w:r>
        <w:t xml:space="preserve">To understand the viability of this business model, one must first analyze the geographical and cultural context.</w:t>
      </w:r>
      <w:r>
        <w:t xml:space="preserve"> </w:t>
      </w:r>
      <w:r>
        <w:rPr>
          <w:bCs/>
          <w:b/>
        </w:rPr>
        <w:t xml:space="preserve">France Paris</w:t>
      </w:r>
      <w:r>
        <w:t xml:space="preserve"> </w:t>
      </w:r>
      <w:r>
        <w:t xml:space="preserve">is not merely a location; it is a symbol of sartorial excellence. The city hosts some of the most prestigious ateliers in history, from Savile Row competitors to historic haute couture houses located within neighborhoods like Le Marais, Saint-Germain-des-Prés, and the 8th Arrondissement.</w:t>
      </w:r>
    </w:p>
    <w:bookmarkStart w:id="20" w:name="the-competitive-landscape"/>
    <w:p>
      <w:pPr>
        <w:pStyle w:val="Heading3"/>
      </w:pPr>
      <w:r>
        <w:t xml:space="preserve">2.1 The Competitive Landscape</w:t>
      </w:r>
    </w:p>
    <w:p>
      <w:pPr>
        <w:pStyle w:val="FirstParagraph"/>
      </w:pPr>
      <w:r>
        <w:t xml:space="preserve">In</w:t>
      </w:r>
      <w:r>
        <w:t xml:space="preserve"> </w:t>
      </w:r>
      <w:r>
        <w:rPr>
          <w:bCs/>
          <w:b/>
        </w:rPr>
        <w:t xml:space="preserve">France Paris</w:t>
      </w:r>
      <w:r>
        <w:t xml:space="preserve">, a new entrant faces immediate scrutiny from clients who are deeply educated about fabric weights, stitch counts, and regional tailoring schools (such as the Neapolitan vs. London vs. Parisian silhouettes). The client base in this region is diverse yet discerning: it includes local aristocracy, international diplomats, high-net-worth individuals seeking privacy during their stay in</w:t>
      </w:r>
      <w:r>
        <w:t xml:space="preserve"> </w:t>
      </w:r>
      <w:r>
        <w:rPr>
          <w:bCs/>
          <w:b/>
        </w:rPr>
        <w:t xml:space="preserve">France Paris</w:t>
      </w:r>
      <w:r>
        <w:t xml:space="preserve">, and a growing demographic of young professionals who value sustainability over disposability.</w:t>
      </w:r>
    </w:p>
    <w:bookmarkEnd w:id="20"/>
    <w:bookmarkStart w:id="21" w:name="cultural-expectations"/>
    <w:p>
      <w:pPr>
        <w:pStyle w:val="Heading3"/>
      </w:pPr>
      <w:r>
        <w:t xml:space="preserve">2.2 Cultural Expectations</w:t>
      </w:r>
    </w:p>
    <w:p>
      <w:pPr>
        <w:pStyle w:val="FirstParagraph"/>
      </w:pPr>
      <w:r>
        <w:t xml:space="preserve">The concept of the "Artisan" is deeply embedded in French culture. In this specific context, a successful</w:t>
      </w:r>
      <w:r>
        <w:t xml:space="preserve"> </w:t>
      </w:r>
      <w:r>
        <w:rPr>
          <w:bCs/>
          <w:b/>
        </w:rPr>
        <w:t xml:space="preserve">Tailor</w:t>
      </w:r>
      <w:r>
        <w:t xml:space="preserve"> </w:t>
      </w:r>
      <w:r>
        <w:t xml:space="preserve">cannot simply be a seamstress or a seller of clothes; they must be perceived as an artist and a consultant. The service provided in</w:t>
      </w:r>
      <w:r>
        <w:t xml:space="preserve"> </w:t>
      </w:r>
      <w:r>
        <w:rPr>
          <w:bCs/>
          <w:b/>
        </w:rPr>
        <w:t xml:space="preserve">France Paris</w:t>
      </w:r>
      <w:r>
        <w:t xml:space="preserve"> </w:t>
      </w:r>
      <w:r>
        <w:t xml:space="preserve">is often less about the garment itself and more about the experience of creation, fitting sessions, and personal interaction.</w:t>
      </w:r>
    </w:p>
    <w:bookmarkEnd w:id="21"/>
    <w:bookmarkEnd w:id="22"/>
    <w:bookmarkStart w:id="23" w:name="X19efe3fa5e23a18f82e6fc4928199db7feb9f94"/>
    <w:p>
      <w:pPr>
        <w:pStyle w:val="Heading2"/>
      </w:pPr>
      <w:r>
        <w:t xml:space="preserve">3. Problem Statement: Challenges Facing the Modern Tailor</w:t>
      </w:r>
    </w:p>
    <w:p>
      <w:pPr>
        <w:pStyle w:val="FirstParagraph"/>
      </w:pPr>
      <w:r>
        <w:t xml:space="preserve">The primary challenge identified in this case study is the dichotomy between tradition and modernity. A traditional</w:t>
      </w:r>
      <w:r>
        <w:t xml:space="preserve"> </w:t>
      </w:r>
      <w:r>
        <w:rPr>
          <w:bCs/>
          <w:b/>
        </w:rPr>
        <w:t xml:space="preserve">Tailor</w:t>
      </w:r>
      <w:r>
        <w:t xml:space="preserve"> </w:t>
      </w:r>
      <w:r>
        <w:t xml:space="preserve">relying solely on word-of-mouth referrals may struggle to reach new audiences outside their immediate geographic radius within</w:t>
      </w:r>
      <w:r>
        <w:t xml:space="preserve"> </w:t>
      </w:r>
      <w:r>
        <w:rPr>
          <w:bCs/>
          <w:b/>
        </w:rPr>
        <w:t xml:space="preserve">France Paris</w:t>
      </w:r>
      <w:r>
        <w:t xml:space="preserve">. Conversely, a tailor who adopts too much mass-market logic risks diluting the brand's exclusivity.</w:t>
      </w:r>
    </w:p>
    <w:p>
      <w:pPr>
        <w:numPr>
          <w:ilvl w:val="0"/>
          <w:numId w:val="1001"/>
        </w:numPr>
        <w:pStyle w:val="Compact"/>
      </w:pPr>
      <w:r>
        <w:rPr>
          <w:bCs/>
          <w:b/>
        </w:rPr>
        <w:t xml:space="preserve">Skill Shortage:</w:t>
      </w:r>
      <w:r>
        <w:t xml:space="preserve"> </w:t>
      </w:r>
      <w:r>
        <w:t xml:space="preserve">Finding apprentices willing to undergo the rigorous training required to become a master craftsman is increasingly difficult in modern France.</w:t>
      </w:r>
    </w:p>
    <w:p>
      <w:pPr>
        <w:numPr>
          <w:ilvl w:val="0"/>
          <w:numId w:val="1001"/>
        </w:numPr>
        <w:pStyle w:val="Compact"/>
      </w:pPr>
      <w:r>
        <w:rPr>
          <w:bCs/>
          <w:b/>
        </w:rPr>
        <w:t xml:space="preserve">Rising Overheads:</w:t>
      </w:r>
      <w:r>
        <w:t xml:space="preserve"> </w:t>
      </w:r>
      <w:r>
        <w:t xml:space="preserve">Commercial rents in prime districts of</w:t>
      </w:r>
      <w:r>
        <w:t xml:space="preserve"> </w:t>
      </w:r>
      <w:r>
        <w:rPr>
          <w:bCs/>
          <w:b/>
        </w:rPr>
        <w:t xml:space="preserve">France Paris</w:t>
      </w:r>
      <w:r>
        <w:t xml:space="preserve">, such as Rue du Faubourg Saint-Honoré or Avenue Montaigne, are exorbitant, requiring high margins on bespoke suits and coats.</w:t>
      </w:r>
    </w:p>
    <w:p>
      <w:pPr>
        <w:numPr>
          <w:ilvl w:val="0"/>
          <w:numId w:val="1001"/>
        </w:numPr>
        <w:pStyle w:val="Compact"/>
      </w:pPr>
      <w:r>
        <w:rPr>
          <w:bCs/>
          <w:b/>
        </w:rPr>
        <w:t xml:space="preserve">Digital Integration:</w:t>
      </w:r>
      <w:r>
        <w:t xml:space="preserve"> </w:t>
      </w:r>
      <w:r>
        <w:t xml:space="preserve">Many established houses struggle to translate their offline prestige into an effective online presence without appearing "cheap."</w:t>
      </w:r>
    </w:p>
    <w:bookmarkEnd w:id="23"/>
    <w:bookmarkStart w:id="27" w:name="strategic-approach-the-tailors-solution"/>
    <w:p>
      <w:pPr>
        <w:pStyle w:val="Heading2"/>
      </w:pPr>
      <w:r>
        <w:t xml:space="preserve">4. Strategic Approach: The Tailor's Solution</w:t>
      </w:r>
    </w:p>
    <w:p>
      <w:pPr>
        <w:pStyle w:val="FirstParagraph"/>
      </w:pPr>
      <w:r>
        <w:t xml:space="preserve">The proposed model for the successful</w:t>
      </w:r>
      <w:r>
        <w:t xml:space="preserve"> </w:t>
      </w:r>
      <w:r>
        <w:rPr>
          <w:bCs/>
          <w:b/>
        </w:rPr>
        <w:t xml:space="preserve">Tailor</w:t>
      </w:r>
      <w:r>
        <w:t xml:space="preserve"> </w:t>
      </w:r>
      <w:r>
        <w:t xml:space="preserve">in this scenario involves a hybrid approach that leverages the prestige of its location while aggressively modernizing customer engagement.</w:t>
      </w:r>
    </w:p>
    <w:bookmarkStart w:id="24" w:name="hyper-specialization-and-niche-marketing"/>
    <w:p>
      <w:pPr>
        <w:pStyle w:val="Heading3"/>
      </w:pPr>
      <w:r>
        <w:t xml:space="preserve">4.1 Hyper-Specialization and Niche Marketing</w:t>
      </w:r>
    </w:p>
    <w:p>
      <w:pPr>
        <w:pStyle w:val="FirstParagraph"/>
      </w:pPr>
      <w:r>
        <w:t xml:space="preserve">Rather than trying to compete with general suit shops, the business positions itself as an expert in a specific type of garment or fabric, such as vintage wool recovery or ultra-lightweight linens suited for Mediterranean summers. This specialization allows the</w:t>
      </w:r>
      <w:r>
        <w:t xml:space="preserve"> </w:t>
      </w:r>
      <w:r>
        <w:rPr>
          <w:bCs/>
          <w:b/>
        </w:rPr>
        <w:t xml:space="preserve">Tailor</w:t>
      </w:r>
      <w:r>
        <w:t xml:space="preserve"> </w:t>
      </w:r>
      <w:r>
        <w:t xml:space="preserve">to command higher prices and attract clients specifically seeking that expertise within</w:t>
      </w:r>
      <w:r>
        <w:t xml:space="preserve"> </w:t>
      </w:r>
      <w:r>
        <w:rPr>
          <w:bCs/>
          <w:b/>
        </w:rPr>
        <w:t xml:space="preserve">France Paris</w:t>
      </w:r>
      <w:r>
        <w:t xml:space="preserve">.</w:t>
      </w:r>
    </w:p>
    <w:bookmarkEnd w:id="24"/>
    <w:bookmarkStart w:id="25" w:name="the-phygital-experience"/>
    <w:p>
      <w:pPr>
        <w:pStyle w:val="Heading3"/>
      </w:pPr>
      <w:r>
        <w:t xml:space="preserve">4.2 The "Phygital" Experience</w:t>
      </w:r>
    </w:p>
    <w:p>
      <w:pPr>
        <w:pStyle w:val="FirstParagraph"/>
      </w:pPr>
      <w:r>
        <w:t xml:space="preserve">The business implements a "phygital" strategy, blending physical craftsmanship with digital convenience. For the international clientele frequenting</w:t>
      </w:r>
      <w:r>
        <w:t xml:space="preserve"> </w:t>
      </w:r>
      <w:r>
        <w:rPr>
          <w:bCs/>
          <w:b/>
        </w:rPr>
        <w:t xml:space="preserve">France Paris</w:t>
      </w:r>
      <w:r>
        <w:t xml:space="preserve">, virtual fittings are offered via high-definition video consultations before their arrival in the city. This reduces friction for tourists and expats who have limited time but wish to acquire bespoke pieces while in</w:t>
      </w:r>
      <w:r>
        <w:t xml:space="preserve"> </w:t>
      </w:r>
      <w:r>
        <w:rPr>
          <w:bCs/>
          <w:b/>
        </w:rPr>
        <w:t xml:space="preserve">France Paris</w:t>
      </w:r>
      <w:r>
        <w:t xml:space="preserve">.</w:t>
      </w:r>
    </w:p>
    <w:bookmarkEnd w:id="25"/>
    <w:bookmarkStart w:id="26" w:name="sustainability-as-a-core-value"/>
    <w:p>
      <w:pPr>
        <w:pStyle w:val="Heading3"/>
      </w:pPr>
      <w:r>
        <w:t xml:space="preserve">4.3 Sustainability as a Core Value</w:t>
      </w:r>
    </w:p>
    <w:p>
      <w:pPr>
        <w:pStyle w:val="FirstParagraph"/>
      </w:pPr>
      <w:r>
        <w:t xml:space="preserve">In alignment with modern European values, the tailor emphasizes sustainability. By using locally sourced French fabrics and repairing garments rather than replacing them, the business appeals to the eco-conscious consumer. This narrative is crucial for marketing in a progressive city like</w:t>
      </w:r>
      <w:r>
        <w:t xml:space="preserve"> </w:t>
      </w:r>
      <w:r>
        <w:rPr>
          <w:bCs/>
          <w:b/>
        </w:rPr>
        <w:t xml:space="preserve">France Paris</w:t>
      </w:r>
      <w:r>
        <w:t xml:space="preserve">, where ethical consumption is increasingly prioritized.</w:t>
      </w:r>
    </w:p>
    <w:bookmarkEnd w:id="26"/>
    <w:bookmarkEnd w:id="27"/>
    <w:bookmarkStart w:id="28" w:name="implementation-and-operations"/>
    <w:p>
      <w:pPr>
        <w:pStyle w:val="Heading2"/>
      </w:pPr>
      <w:r>
        <w:t xml:space="preserve">5. Implementation and Operations</w:t>
      </w:r>
    </w:p>
    <w:p>
      <w:pPr>
        <w:pStyle w:val="FirstParagraph"/>
      </w:pPr>
      <w:r>
        <w:t xml:space="preserve">The operational setup requires a balance of artisanal workspace and retail elegance. The atelier is located in a converted industrial space in the 11th Arrondissement, chosen for its creative vibe yet central accessibility within</w:t>
      </w:r>
      <w:r>
        <w:t xml:space="preserve"> </w:t>
      </w:r>
      <w:r>
        <w:rPr>
          <w:bCs/>
          <w:b/>
        </w:rPr>
        <w:t xml:space="preserve">France Paris</w:t>
      </w:r>
      <w:r>
        <w:t xml:space="preserve">.</w:t>
      </w:r>
    </w:p>
    <w:p>
      <w:pPr>
        <w:pStyle w:val="BodyText"/>
      </w:pPr>
      <w:r>
        <w:rPr>
          <w:bCs/>
          <w:b/>
        </w:rPr>
        <w:t xml:space="preserve">Fabric Sourcing:</w:t>
      </w:r>
      <w:r>
        <w:t xml:space="preserve"> </w:t>
      </w:r>
      <w:r>
        <w:t xml:space="preserve">Partnerships are established with mills from Como (Italy) and Biella (Italy), as well as local French wool producers, ensuring quality while maintaining supply chain transparency.</w:t>
      </w:r>
    </w:p>
    <w:p>
      <w:pPr>
        <w:pStyle w:val="BodyText"/>
      </w:pPr>
      <w:r>
        <w:rPr>
          <w:bCs/>
          <w:b/>
        </w:rPr>
        <w:t xml:space="preserve">Talent Acquisition:</w:t>
      </w:r>
      <w:r>
        <w:t xml:space="preserve">The business invests heavily in training programs, partnering with local vocational schools in France to train the next generation of cutters and sewers. This addresses the skill shortage issue identified earlier.</w:t>
      </w:r>
    </w:p>
    <w:bookmarkEnd w:id="28"/>
    <w:bookmarkStart w:id="29" w:name="financial-analysis"/>
    <w:p>
      <w:pPr>
        <w:pStyle w:val="Heading2"/>
      </w:pPr>
      <w:r>
        <w:t xml:space="preserve">6. Financial Analysis</w:t>
      </w:r>
    </w:p>
    <w:p>
      <w:pPr>
        <w:pStyle w:val="FirstParagraph"/>
      </w:pPr>
      <w:r>
        <w:t xml:space="preserve">The financial model relies on high average order values (AOV) rather than high volume. A typical bespoke suit in this tier starts at €1,500 and can exceed €4,000 depending on fabric and complexity.</w:t>
      </w:r>
    </w:p>
    <w:p>
      <w:pPr>
        <w:numPr>
          <w:ilvl w:val="0"/>
          <w:numId w:val="1002"/>
        </w:numPr>
        <w:pStyle w:val="Compact"/>
      </w:pPr>
      <w:r>
        <w:rPr>
          <w:bCs/>
          <w:b/>
        </w:rPr>
        <w:t xml:space="preserve">Initial Investment:</w:t>
      </w:r>
      <w:r>
        <w:t xml:space="preserve"> </w:t>
      </w:r>
      <w:r>
        <w:t xml:space="preserve">High, due to rent deposits in</w:t>
      </w:r>
      <w:r>
        <w:t xml:space="preserve"> </w:t>
      </w:r>
      <w:r>
        <w:rPr>
          <w:bCs/>
          <w:b/>
        </w:rPr>
        <w:t xml:space="preserve">France Paris</w:t>
      </w:r>
      <w:r>
        <w:t xml:space="preserve">, expensive machinery (e.g., industrial sewing machines, steam presses), and initial inventory of premium fabrics.</w:t>
      </w:r>
    </w:p>
    <w:p>
      <w:pPr>
        <w:numPr>
          <w:ilvl w:val="0"/>
          <w:numId w:val="1002"/>
        </w:numPr>
        <w:pStyle w:val="Compact"/>
      </w:pPr>
      <w:r>
        <w:br/>
      </w:r>
      <w:r>
        <w:rPr>
          <w:iCs/>
          <w:i/>
        </w:rPr>
        <w:t xml:space="preserve">Roughly 40% of costs are labor-intensive,</w:t>
      </w:r>
      <w:r>
        <w:t xml:space="preserve"> </w:t>
      </w:r>
      <w:r>
        <w:t xml:space="preserve">reflecting the hours required for manual cutting and basting.</w:t>
      </w:r>
    </w:p>
    <w:p>
      <w:pPr>
        <w:numPr>
          <w:ilvl w:val="0"/>
          <w:numId w:val="1002"/>
        </w:numPr>
        <w:pStyle w:val="Compact"/>
      </w:pPr>
      <w:r>
        <w:rPr>
          <w:bCs/>
          <w:b/>
        </w:rPr>
        <w:t xml:space="preserve">Profit Margins:</w:t>
      </w:r>
      <w:r>
        <w:t xml:space="preserve">A healthy margin is maintained by minimizing waste through precise pattern making, a core competency of any skilled</w:t>
      </w:r>
      <w:r>
        <w:t xml:space="preserve"> </w:t>
      </w:r>
      <w:r>
        <w:rPr>
          <w:bCs/>
          <w:b/>
        </w:rPr>
        <w:t xml:space="preserve">Tailor</w:t>
      </w:r>
      <w:r>
        <w:t xml:space="preserve">.</w:t>
      </w:r>
    </w:p>
    <w:bookmarkEnd w:id="29"/>
    <w:bookmarkStart w:id="30" w:name="results-and-impact"/>
    <w:p>
      <w:pPr>
        <w:pStyle w:val="Heading2"/>
      </w:pPr>
      <w:r>
        <w:t xml:space="preserve">7. Results and Impact</w:t>
      </w:r>
    </w:p>
    <w:p>
      <w:pPr>
        <w:pStyle w:val="FirstParagraph"/>
      </w:pPr>
      <w:r>
        <w:t xml:space="preserve">Preliminary data from the first year of operations in this model indicates strong growth. Key performance indicators include:</w:t>
      </w:r>
    </w:p>
    <w:p>
      <w:pPr>
        <w:numPr>
          <w:ilvl w:val="0"/>
          <w:numId w:val="1003"/>
        </w:numPr>
        <w:pStyle w:val="Compact"/>
      </w:pPr>
      <w:r>
        <w:rPr>
          <w:bCs/>
          <w:b/>
        </w:rPr>
        <w:t xml:space="preserve">Customer Retention:</w:t>
      </w:r>
      <w:r>
        <w:t xml:space="preserve"> </w:t>
      </w:r>
      <w:r>
        <w:t xml:space="preserve">65% of clients return for additional garments (trousers, shirts, overcoats) within 18 months.</w:t>
      </w:r>
    </w:p>
    <w:p>
      <w:pPr>
        <w:numPr>
          <w:ilvl w:val="0"/>
          <w:numId w:val="1003"/>
        </w:numPr>
        <w:pStyle w:val="Compact"/>
      </w:pPr>
      <w:r>
        <w:br/>
      </w:r>
      <w:r>
        <w:rPr>
          <w:iCs/>
          <w:i/>
        </w:rPr>
        <w:t xml:space="preserve">Digital Reach:</w:t>
      </w:r>
      <w:r>
        <w:t xml:space="preserve">Social media engagement has increased brand awareness among a younger demographic in</w:t>
      </w:r>
      <w:r>
        <w:t xml:space="preserve"> </w:t>
      </w:r>
      <w:r>
        <w:rPr>
          <w:bCs/>
          <w:b/>
        </w:rPr>
        <w:t xml:space="preserve">France Paris</w:t>
      </w:r>
      <w:r>
        <w:t xml:space="preserve">, reducing reliance on expensive traditional advertising.</w:t>
      </w:r>
    </w:p>
    <w:p>
      <w:pPr>
        <w:numPr>
          <w:ilvl w:val="0"/>
          <w:numId w:val="1003"/>
        </w:numPr>
        <w:pStyle w:val="Compact"/>
      </w:pPr>
      <w:r>
        <w:br/>
      </w:r>
      <w:r>
        <w:rPr>
          <w:iCs/>
          <w:i/>
        </w:rPr>
        <w:t xml:space="preserve">Cultural Integration:</w:t>
      </w:r>
      <w:r>
        <w:t xml:space="preserve"> </w:t>
      </w:r>
      <w:r>
        <w:t xml:space="preserve">The business is now recognized not just as a shop, but as part of the cultural fabric of</w:t>
      </w:r>
      <w:r>
        <w:t xml:space="preserve"> </w:t>
      </w:r>
      <w:r>
        <w:rPr>
          <w:bCs/>
          <w:b/>
        </w:rPr>
        <w:t xml:space="preserve">France Paris</w:t>
      </w:r>
      <w:r>
        <w:t xml:space="preserve">, often featured in local lifestyle magazines and digital publications.</w:t>
      </w:r>
    </w:p>
    <w:bookmarkEnd w:id="30"/>
    <w:bookmarkStart w:id="31" w:name="conclusion"/>
    <w:p>
      <w:pPr>
        <w:pStyle w:val="Heading2"/>
      </w:pPr>
      <w:r>
        <w:t xml:space="preserve">8. Conclusion</w:t>
      </w:r>
    </w:p>
    <w:p>
      <w:pPr>
        <w:pStyle w:val="FirstParagraph"/>
      </w:pPr>
      <w:r>
        <w:t xml:space="preserve">This case study demonstrates that the role of a traditional craftsperson is not obsolete in the 21st century, provided they adapt to their environment. For a</w:t>
      </w:r>
      <w:r>
        <w:t xml:space="preserve"> </w:t>
      </w:r>
      <w:r>
        <w:rPr>
          <w:bCs/>
          <w:b/>
        </w:rPr>
        <w:t xml:space="preserve">Tailor</w:t>
      </w:r>
      <w:r>
        <w:t xml:space="preserve"> </w:t>
      </w:r>
      <w:r>
        <w:t xml:space="preserve">operating in</w:t>
      </w:r>
      <w:r>
        <w:t xml:space="preserve"> </w:t>
      </w:r>
      <w:r>
        <w:rPr>
          <w:bCs/>
          <w:b/>
        </w:rPr>
        <w:t xml:space="preserve">France Paris</w:t>
      </w:r>
      <w:r>
        <w:t xml:space="preserve">, success depends on respecting heritage while embracing innovation. The unique allure of sewing in</w:t>
      </w:r>
      <w:r>
        <w:t xml:space="preserve"> </w:t>
      </w:r>
      <w:r>
        <w:rPr>
          <w:bCs/>
          <w:b/>
        </w:rPr>
        <w:t xml:space="preserve">France Paris</w:t>
      </w:r>
      <w:r>
        <w:t xml:space="preserve"> </w:t>
      </w:r>
      <w:r>
        <w:t xml:space="preserve">provides a powerful brand equity that, when combined with sustainable practices and digital efficiency, creates a robust business model.</w:t>
      </w:r>
    </w:p>
    <w:p>
      <w:pPr>
        <w:pStyle w:val="BodyText"/>
      </w:pPr>
      <w:r>
        <w:t xml:space="preserve">The findings suggest that the future of bespoke tailoring lies not in resisting change, but in curating it. By positioning themselves as custodians of quality in a world of fast fashion, these artisans ensure their relevance and profitability. For investors and entrepreneurs looking at the luxury market, this case study highlights</w:t>
      </w:r>
      <w:r>
        <w:t xml:space="preserve"> </w:t>
      </w:r>
      <w:r>
        <w:rPr>
          <w:bCs/>
          <w:b/>
        </w:rPr>
        <w:t xml:space="preserve">France Paris</w:t>
      </w:r>
      <w:r>
        <w:t xml:space="preserve"> </w:t>
      </w:r>
      <w:r>
        <w:t xml:space="preserve">as a prime location for high-value, service-oriented enterprises that prioritize craftsmanship above all else.</w:t>
      </w:r>
    </w:p>
    <w:p>
      <w:pPr>
        <w:pStyle w:val="BodyText"/>
      </w:pPr>
      <w:r>
        <w:rPr>
          <w:iCs/>
          <w:i/>
        </w:rPr>
        <w:t xml:space="preserve">This document concludes our analysis of the bespoke tailoring industry within the specific context of France Paris. The integration of heritage skills with modern business practices remains the key driver for success in this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Tailor in France Paris</dc:title>
  <dc:creator/>
  <dc:language>en</dc:language>
  <cp:keywords/>
  <dcterms:created xsi:type="dcterms:W3CDTF">2026-07-29T14:12:43Z</dcterms:created>
  <dcterms:modified xsi:type="dcterms:W3CDTF">2026-07-29T14:12:43Z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