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Frankfurt</w:t>
      </w:r>
      <w:r>
        <w:t xml:space="preserve"> </w:t>
      </w:r>
      <w:r>
        <w:t xml:space="preserve">Tailor</w:t>
      </w:r>
    </w:p>
    <w:bookmarkStart w:id="35" w:name="X0c238dc52885235654d9cd60044eaf76969f6e7"/>
    <w:p>
      <w:pPr>
        <w:pStyle w:val="Heading1"/>
      </w:pPr>
      <w:r>
        <w:t xml:space="preserve">Case Study: Establishing a Premium Bespoke Tailor in Germany, Frankfurt</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Strategic Analysis</w:t>
      </w:r>
      <w:r>
        <w:br/>
      </w:r>
      <w:r>
        <w:rPr>
          <w:bCs/>
          <w:b/>
        </w:rPr>
        <w:t xml:space="preserve">Mission:</w:t>
      </w:r>
      <w:r>
        <w:t xml:space="preserve">To define the operational and marketing strategy for a new bespoke</w:t>
      </w:r>
      <w:r>
        <w:t xml:space="preserve"> </w:t>
      </w:r>
      <w:r>
        <w:rPr>
          <w:iCs/>
          <w:i/>
        </w:rPr>
        <w:t xml:space="preserve">Tailor</w:t>
      </w:r>
      <w:r>
        <w:t xml:space="preserve"> </w:t>
      </w:r>
      <w:r>
        <w:t xml:space="preserve">enterprise situated in the financial heart of Europe.</w:t>
      </w:r>
    </w:p>
    <w:bookmarkStart w:id="20" w:name="executive-summary"/>
    <w:p>
      <w:pPr>
        <w:pStyle w:val="Heading2"/>
      </w:pPr>
      <w:r>
        <w:t xml:space="preserve">1. Executive Summary</w:t>
      </w:r>
    </w:p>
    <w:p>
      <w:pPr>
        <w:pStyle w:val="FirstParagraph"/>
      </w:pPr>
      <w:r>
        <w:t xml:space="preserve">This case study examines the viability, challenges, and strategic opportunities associated with opening a high-end bespoke</w:t>
      </w:r>
      <w:r>
        <w:t xml:space="preserve"> </w:t>
      </w:r>
      <w:r>
        <w:rPr>
          <w:bCs/>
          <w:b/>
        </w:rPr>
        <w:t xml:space="preserve">Tailor</w:t>
      </w:r>
      <w:r>
        <w:t xml:space="preserve"> </w:t>
      </w:r>
      <w:r>
        <w:t xml:space="preserve">shop in Frankfurt, Germany. As one of Europe’s most dynamic financial hubs, Frankfurt presents a unique demographic landscape characterized by high-net-worth individuals (HNWIs), international executives, and a burgeoning creative class. The objective of this analysis is to determine how a specialized</w:t>
      </w:r>
      <w:r>
        <w:t xml:space="preserve"> </w:t>
      </w:r>
      <w:r>
        <w:rPr>
          <w:bCs/>
          <w:b/>
        </w:rPr>
        <w:t xml:space="preserve">Tailor</w:t>
      </w:r>
      <w:r>
        <w:t xml:space="preserve"> </w:t>
      </w:r>
      <w:r>
        <w:t xml:space="preserve">service can capture market share in the competitive German metropolitan area known as</w:t>
      </w:r>
      <w:r>
        <w:t xml:space="preserve"> </w:t>
      </w:r>
      <w:r>
        <w:rPr>
          <w:bCs/>
          <w:b/>
        </w:rPr>
        <w:t xml:space="preserve">Germany Frankfurt</w:t>
      </w:r>
      <w:r>
        <w:t xml:space="preserve">.</w:t>
      </w:r>
    </w:p>
    <w:p>
      <w:pPr>
        <w:pStyle w:val="BodyText"/>
      </w:pPr>
      <w:r>
        <w:t xml:space="preserve">The research indicates that while the market for off-the-rack luxury brands is saturated, there remains a significant gap for personalized, sustainable, and culturally attuned bespoke tailoring. By focusing on the specific needs of professionals in</w:t>
      </w:r>
      <w:r>
        <w:t xml:space="preserve"> </w:t>
      </w:r>
      <w:r>
        <w:rPr>
          <w:bCs/>
          <w:b/>
        </w:rPr>
        <w:t xml:space="preserve">Germany Frankfurt</w:t>
      </w:r>
      <w:r>
        <w:t xml:space="preserve">, this business model aims to bridge the gap between traditional craftsmanship and modern corporate efficiency.</w:t>
      </w:r>
    </w:p>
    <w:bookmarkEnd w:id="20"/>
    <w:bookmarkStart w:id="23" w:name="X83942c63a74f2366e4fda9ab61dc4b2af44a06d"/>
    <w:p>
      <w:pPr>
        <w:pStyle w:val="Heading2"/>
      </w:pPr>
      <w:r>
        <w:t xml:space="preserve">2. Market Context: The Landscape of Germany Frankfurt</w:t>
      </w:r>
    </w:p>
    <w:p>
      <w:pPr>
        <w:pStyle w:val="FirstParagraph"/>
      </w:pPr>
      <w:r>
        <w:t xml:space="preserve">To understand the potential success of a bespoke tailor, one must first analyze the unique characteristics of the location:</w:t>
      </w:r>
      <w:r>
        <w:t xml:space="preserve"> </w:t>
      </w:r>
      <w:r>
        <w:rPr>
          <w:bCs/>
          <w:b/>
        </w:rPr>
        <w:t xml:space="preserve">Germany Frankfurt</w:t>
      </w:r>
      <w:r>
        <w:t xml:space="preserve">. As the seat of the European Central Bank and home to numerous major financial institutions such as Deutsche Börse and major international banks, Frankfurt serves as a global economic gateway.</w:t>
      </w:r>
    </w:p>
    <w:bookmarkStart w:id="21" w:name="demographic-profile"/>
    <w:p>
      <w:pPr>
        <w:pStyle w:val="Heading3"/>
      </w:pPr>
      <w:r>
        <w:t xml:space="preserve">2.1 Demographic Profile</w:t>
      </w:r>
    </w:p>
    <w:p>
      <w:pPr>
        <w:pStyle w:val="FirstParagraph"/>
      </w:pPr>
      <w:r>
        <w:t xml:space="preserve">The population of Frankfurt is highly transient yet affluent. A significant portion of the workforce consists of expatriates who have relocated for short-to-medium term contracts in finance, law, and technology. These individuals often lack access to their local tailors back home and require immediate, high-quality alterations or bespoke suits that adhere to international business standards. Furthermore, the native German population values quality over quantity ("Qualität statt Quantität"), aligning perfectly with the bespoke model.</w:t>
      </w:r>
    </w:p>
    <w:bookmarkEnd w:id="21"/>
    <w:bookmarkStart w:id="22" w:name="X90ae8e45f2c00078f4946c4b0a35c75e2579856"/>
    <w:p>
      <w:pPr>
        <w:pStyle w:val="Heading3"/>
      </w:pPr>
      <w:r>
        <w:t xml:space="preserve">2.2 Competitive Environment in Germany Frankfurt</w:t>
      </w:r>
    </w:p>
    <w:p>
      <w:pPr>
        <w:pStyle w:val="FirstParagraph"/>
      </w:pPr>
      <w:r>
        <w:t xml:space="preserve">In central</w:t>
      </w:r>
      <w:r>
        <w:t xml:space="preserve"> </w:t>
      </w:r>
      <w:r>
        <w:rPr>
          <w:bCs/>
          <w:b/>
        </w:rPr>
        <w:t xml:space="preserve">Germany Frankfurt</w:t>
      </w:r>
      <w:r>
        <w:t xml:space="preserve">, particularly around the Zeil shopping district and the banking quarter, several established department stores offer luxury ready-to-wear options from brands like Brioni or Hugo Boss. However, these options lack personalization. Existing bespoke shops in the area are often traditional family-run businesses that may struggle with digital integration or English-language service. This creates a strategic opening for a modern</w:t>
      </w:r>
      <w:r>
        <w:t xml:space="preserve"> </w:t>
      </w:r>
      <w:r>
        <w:rPr>
          <w:bCs/>
          <w:b/>
        </w:rPr>
        <w:t xml:space="preserve">Tailor</w:t>
      </w:r>
      <w:r>
        <w:t xml:space="preserve"> </w:t>
      </w:r>
      <w:r>
        <w:t xml:space="preserve">that combines heritage craftsmanship with contemporary customer experience.</w:t>
      </w:r>
    </w:p>
    <w:bookmarkEnd w:id="22"/>
    <w:bookmarkEnd w:id="23"/>
    <w:bookmarkStart w:id="25" w:name="the-business-concept-a-modern-tailor"/>
    <w:p>
      <w:pPr>
        <w:pStyle w:val="Heading2"/>
      </w:pPr>
      <w:r>
        <w:t xml:space="preserve">3. The Business Concept: A Modern Tailor</w:t>
      </w:r>
    </w:p>
    <w:p>
      <w:pPr>
        <w:pStyle w:val="FirstParagraph"/>
      </w:pPr>
      <w:r>
        <w:t xml:space="preserve">The proposed enterprise, referred to herein as "The Frankfurt Bespoke," is not merely a clothing retailer but a lifestyle consultancy for the discerning professional in</w:t>
      </w:r>
      <w:r>
        <w:t xml:space="preserve"> </w:t>
      </w:r>
      <w:r>
        <w:rPr>
          <w:bCs/>
          <w:b/>
        </w:rPr>
        <w:t xml:space="preserve">Germany Frankfurt</w:t>
      </w:r>
      <w:r>
        <w:t xml:space="preserve">. The core value proposition rests on three pillars: precision, sustainability, and convenience.</w:t>
      </w:r>
    </w:p>
    <w:bookmarkStart w:id="24" w:name="core-identity-of-the-tailor"/>
    <w:p>
      <w:pPr>
        <w:pStyle w:val="Heading3"/>
      </w:pPr>
      <w:r>
        <w:t xml:space="preserve">Core Identity of the Tailor</w:t>
      </w:r>
    </w:p>
    <w:p>
      <w:pPr>
        <w:pStyle w:val="FirstParagraph"/>
      </w:pPr>
      <w:r>
        <w:t xml:space="preserve">The identity of this business is built on the concept that a suit is not just clothing, but a tool for professional confidence. As a specialized</w:t>
      </w:r>
      <w:r>
        <w:t xml:space="preserve"> </w:t>
      </w:r>
      <w:r>
        <w:rPr>
          <w:bCs/>
          <w:b/>
        </w:rPr>
        <w:t xml:space="preserve">Tailor</w:t>
      </w:r>
      <w:r>
        <w:t xml:space="preserve">, the brand promises garments that fit not only physically but also culturally within the high-stakes environment of Frankfurt’s financial district.</w:t>
      </w:r>
    </w:p>
    <w:bookmarkEnd w:id="24"/>
    <w:bookmarkEnd w:id="25"/>
    <w:bookmarkStart w:id="28" w:name="strategic-challenges-and-solutions"/>
    <w:p>
      <w:pPr>
        <w:pStyle w:val="Heading2"/>
      </w:pPr>
      <w:r>
        <w:t xml:space="preserve">4. Strategic Challenges and Solutions</w:t>
      </w:r>
    </w:p>
    <w:bookmarkStart w:id="26" w:name="navigating-german-consumer-expectations"/>
    <w:p>
      <w:pPr>
        <w:pStyle w:val="Heading3"/>
      </w:pPr>
      <w:r>
        <w:t xml:space="preserve">4.1 Navigating German Consumer Expectations</w:t>
      </w:r>
    </w:p>
    <w:p>
      <w:pPr>
        <w:pStyle w:val="FirstParagraph"/>
      </w:pPr>
      <w:r>
        <w:t xml:space="preserve">Germans, particularly in business-centric cities like Frankfurt, are known for their attention to detail and skepticism toward aggressive marketing. A successful</w:t>
      </w:r>
      <w:r>
        <w:t xml:space="preserve"> </w:t>
      </w:r>
      <w:r>
        <w:rPr>
          <w:bCs/>
          <w:b/>
        </w:rPr>
        <w:t xml:space="preserve">Tailor</w:t>
      </w:r>
      <w:r>
        <w:t xml:space="preserve"> </w:t>
      </w:r>
      <w:r>
        <w:t xml:space="preserve">in this region cannot rely solely on flashy advertising. Instead, trust must be earned through transparency regarding fabric sourcing and construction techniques.</w:t>
      </w:r>
    </w:p>
    <w:p>
      <w:pPr>
        <w:numPr>
          <w:ilvl w:val="0"/>
          <w:numId w:val="1001"/>
        </w:numPr>
        <w:pStyle w:val="Compact"/>
      </w:pPr>
      <w:r>
        <w:rPr>
          <w:bCs/>
          <w:b/>
        </w:rPr>
        <w:t xml:space="preserve">Solution:</w:t>
      </w:r>
      <w:r>
        <w:t xml:space="preserve"> </w:t>
      </w:r>
      <w:r>
        <w:t xml:space="preserve">Implement a "radical transparency" policy where clients are educated on the origins of wool fabrics (e.g., from Biella, Italy) and the hours required for hand-stitching. Educational content should be available in both German and English to cater to the international demographic of</w:t>
      </w:r>
      <w:r>
        <w:t xml:space="preserve"> </w:t>
      </w:r>
      <w:r>
        <w:rPr>
          <w:bCs/>
          <w:b/>
        </w:rPr>
        <w:t xml:space="preserve">Germany Frankfurt</w:t>
      </w:r>
      <w:r>
        <w:t xml:space="preserve">.</w:t>
      </w:r>
    </w:p>
    <w:bookmarkEnd w:id="26"/>
    <w:bookmarkStart w:id="27" w:name="the-speed-vs.-quality-dilemma"/>
    <w:p>
      <w:pPr>
        <w:pStyle w:val="Heading3"/>
      </w:pPr>
      <w:r>
        <w:t xml:space="preserve">4.2 The Speed vs. Quality Dilemma</w:t>
      </w:r>
    </w:p>
    <w:p>
      <w:pPr>
        <w:pStyle w:val="FirstParagraph"/>
      </w:pPr>
      <w:r>
        <w:t xml:space="preserve">In the fast-paced business environment of Frankfurt, clients often have tight turnaround times for important meetings or conferences. Traditional bespoke tailoring can take 8-12 weeks, which may be impractical for a busy banker or lawyer in</w:t>
      </w:r>
      <w:r>
        <w:t xml:space="preserve"> </w:t>
      </w:r>
      <w:r>
        <w:rPr>
          <w:bCs/>
          <w:b/>
        </w:rPr>
        <w:t xml:space="preserve">Germany Frankfurt</w:t>
      </w:r>
      <w:r>
        <w:t xml:space="preserve">.</w:t>
      </w:r>
    </w:p>
    <w:p>
      <w:pPr>
        <w:numPr>
          <w:ilvl w:val="0"/>
          <w:numId w:val="1002"/>
        </w:numPr>
        <w:pStyle w:val="Compact"/>
      </w:pPr>
      <w:r>
        <w:rPr>
          <w:bCs/>
          <w:b/>
        </w:rPr>
        <w:t xml:space="preserve">Solution:</w:t>
      </w:r>
      <w:r>
        <w:t xml:space="preserve"> </w:t>
      </w:r>
      <w:r>
        <w:t xml:space="preserve">Introduce a "Rapid Bespoke" line using semi-bespoke methods that reduce production time to 3-4 weeks without sacrificing fit quality. This hybrid approach allows the</w:t>
      </w:r>
      <w:r>
        <w:t xml:space="preserve"> </w:t>
      </w:r>
      <w:r>
        <w:rPr>
          <w:bCs/>
          <w:b/>
        </w:rPr>
        <w:t xml:space="preserve">Tailor</w:t>
      </w:r>
      <w:r>
        <w:t xml:space="preserve"> </w:t>
      </w:r>
      <w:r>
        <w:t xml:space="preserve">to serve both the patient traditionalist and the urgent corporate client.</w:t>
      </w:r>
    </w:p>
    <w:bookmarkEnd w:id="27"/>
    <w:bookmarkEnd w:id="28"/>
    <w:bookmarkStart w:id="29" w:name="X689f09535d7c9660af1d366b75239ee7aa8bde3"/>
    <w:p>
      <w:pPr>
        <w:pStyle w:val="Heading2"/>
      </w:pPr>
      <w:r>
        <w:t xml:space="preserve">5. Marketing and Customer Acquisition in Germany Frankfurt</w:t>
      </w:r>
    </w:p>
    <w:p>
      <w:pPr>
        <w:pStyle w:val="FirstParagraph"/>
      </w:pPr>
      <w:r>
        <w:t xml:space="preserve">To penetrate the market in</w:t>
      </w:r>
      <w:r>
        <w:t xml:space="preserve"> </w:t>
      </w:r>
      <w:r>
        <w:rPr>
          <w:bCs/>
          <w:b/>
        </w:rPr>
        <w:t xml:space="preserve">Germany Frankfurt</w:t>
      </w:r>
      <w:r>
        <w:t xml:space="preserve">, a multi-channel approach is required. The marketing strategy must respect local privacy norms while maximizing visibility among target demographics.</w:t>
      </w:r>
    </w:p>
    <w:p>
      <w:pPr>
        <w:numPr>
          <w:ilvl w:val="0"/>
          <w:numId w:val="1003"/>
        </w:numPr>
        <w:pStyle w:val="Compact"/>
      </w:pPr>
      <w:r>
        <w:rPr>
          <w:bCs/>
          <w:b/>
        </w:rPr>
        <w:t xml:space="preserve">Digital Presence:</w:t>
      </w:r>
      <w:r>
        <w:t xml:space="preserve"> </w:t>
      </w:r>
      <w:r>
        <w:t xml:space="preserve">A sophisticated website featuring virtual fit consultations is essential, given the transient nature of many expats in Frankfurt. SEO strategies must focus on keywords such as "bespoke suit Frankfurt," "tailor near Hauptbahnhof," and "custom shirts Germany."</w:t>
      </w:r>
    </w:p>
    <w:p>
      <w:pPr>
        <w:numPr>
          <w:ilvl w:val="0"/>
          <w:numId w:val="1003"/>
        </w:numPr>
        <w:pStyle w:val="Compact"/>
      </w:pPr>
      <w:r>
        <w:rPr>
          <w:bCs/>
          <w:b/>
        </w:rPr>
        <w:t xml:space="preserve">B2B Partnerships:</w:t>
      </w:r>
      <w:r>
        <w:t xml:space="preserve"> </w:t>
      </w:r>
      <w:r>
        <w:t xml:space="preserve">Collaborating with luxury hotels (such as the Savoy or Steigenberger) and corporate relocation agencies in Frankfurt can provide a steady stream of initial clients. These partnerships position the</w:t>
      </w:r>
      <w:r>
        <w:t xml:space="preserve"> </w:t>
      </w:r>
      <w:r>
        <w:rPr>
          <w:bCs/>
          <w:b/>
        </w:rPr>
        <w:t xml:space="preserve">Tailor</w:t>
      </w:r>
      <w:r>
        <w:t xml:space="preserve"> </w:t>
      </w:r>
      <w:r>
        <w:t xml:space="preserve">as an exclusive service for incoming executives.</w:t>
      </w:r>
    </w:p>
    <w:p>
      <w:pPr>
        <w:numPr>
          <w:ilvl w:val="0"/>
          <w:numId w:val="1003"/>
        </w:numPr>
        <w:pStyle w:val="Compact"/>
      </w:pPr>
      <w:r>
        <w:rPr>
          <w:bCs/>
          <w:b/>
        </w:rPr>
        <w:t xml:space="preserve">Community Engagement:</w:t>
      </w:r>
      <w:r>
        <w:t xml:space="preserve"> </w:t>
      </w:r>
      <w:r>
        <w:t xml:space="preserve">Sponsoring local art events or financial forums in Frankfurt helps embed the brand into the cultural fabric of the city. This aligns with Frankfurt’s self-image as a city of culture ("Mainhattan") alongside finance.</w:t>
      </w:r>
    </w:p>
    <w:bookmarkEnd w:id="29"/>
    <w:bookmarkStart w:id="32" w:name="X37539e3186b90f556ed27210133545c6472ec37"/>
    <w:p>
      <w:pPr>
        <w:pStyle w:val="Heading2"/>
      </w:pPr>
      <w:r>
        <w:t xml:space="preserve">6. Financial Projections and Operational Setup</w:t>
      </w:r>
    </w:p>
    <w:p>
      <w:pPr>
        <w:pStyle w:val="FirstParagraph"/>
      </w:pPr>
      <w:r>
        <w:t xml:space="preserve">The operational hub will be located in a boutique space within the Westend or Sachsenhausen districts, areas known for their upscale boutiques and residential wealth. Rent in these prime locations of</w:t>
      </w:r>
      <w:r>
        <w:t xml:space="preserve"> </w:t>
      </w:r>
      <w:r>
        <w:rPr>
          <w:bCs/>
          <w:b/>
        </w:rPr>
        <w:t xml:space="preserve">Germany Frankfurt</w:t>
      </w:r>
      <w:r>
        <w:t xml:space="preserve"> </w:t>
      </w:r>
      <w:r>
        <w:t xml:space="preserve">is high, necessitating a premium pricing strategy.</w:t>
      </w:r>
    </w:p>
    <w:bookmarkStart w:id="30" w:name="pricing-strategy"/>
    <w:p>
      <w:pPr>
        <w:pStyle w:val="Heading3"/>
      </w:pPr>
      <w:r>
        <w:t xml:space="preserve">6.1 Pricing Strategy</w:t>
      </w:r>
    </w:p>
    <w:p>
      <w:pPr>
        <w:pStyle w:val="FirstParagraph"/>
      </w:pPr>
      <w:r>
        <w:t xml:space="preserve">Pricing must reflect the premium nature of the service while remaining competitive with other luxury providers in Europe. A three-piece bespoke suit might be priced between €2,500 and €4,000. This price point positions the</w:t>
      </w:r>
      <w:r>
        <w:t xml:space="preserve"> </w:t>
      </w:r>
      <w:r>
        <w:rPr>
          <w:bCs/>
          <w:b/>
        </w:rPr>
        <w:t xml:space="preserve">Tailor</w:t>
      </w:r>
      <w:r>
        <w:t xml:space="preserve"> </w:t>
      </w:r>
      <w:r>
        <w:t xml:space="preserve">as a luxury provider, justifying the cost through superior fit and material quality.</w:t>
      </w:r>
    </w:p>
    <w:bookmarkEnd w:id="30"/>
    <w:bookmarkStart w:id="31" w:name="revenue-streams"/>
    <w:p>
      <w:pPr>
        <w:pStyle w:val="Heading3"/>
      </w:pPr>
      <w:r>
        <w:t xml:space="preserve">6.2 Revenue Streams</w:t>
      </w:r>
    </w:p>
    <w:p>
      <w:pPr>
        <w:pStyle w:val="FirstParagraph"/>
      </w:pPr>
      <w:r>
        <w:t xml:space="preserve">In addition to new suits, revenue will be generated through:</w:t>
      </w:r>
    </w:p>
    <w:p>
      <w:pPr>
        <w:numPr>
          <w:ilvl w:val="0"/>
          <w:numId w:val="1004"/>
        </w:numPr>
        <w:pStyle w:val="Compact"/>
      </w:pPr>
      <w:r>
        <w:t xml:space="preserve">Ongoing alterations for existing wardrobes.</w:t>
      </w:r>
    </w:p>
    <w:p>
      <w:pPr>
        <w:numPr>
          <w:ilvl w:val="0"/>
          <w:numId w:val="1004"/>
        </w:numPr>
        <w:pStyle w:val="Compact"/>
      </w:pPr>
      <w:r>
        <w:t xml:space="preserve">Bespoke shirt production (high volume, lower margin).</w:t>
      </w:r>
    </w:p>
    <w:p>
      <w:pPr>
        <w:numPr>
          <w:ilvl w:val="0"/>
          <w:numId w:val="1004"/>
        </w:numPr>
        <w:pStyle w:val="Compact"/>
      </w:pPr>
      <w:r>
        <w:t xml:space="preserve">Tailoring accessories such as handcrafted ties and pocket squares.</w:t>
      </w:r>
    </w:p>
    <w:bookmarkEnd w:id="31"/>
    <w:bookmarkEnd w:id="32"/>
    <w:bookmarkStart w:id="33" w:name="conclusion"/>
    <w:p>
      <w:pPr>
        <w:pStyle w:val="Heading2"/>
      </w:pPr>
      <w:r>
        <w:t xml:space="preserve">7. Conclusion</w:t>
      </w:r>
    </w:p>
    <w:p>
      <w:pPr>
        <w:pStyle w:val="FirstParagraph"/>
      </w:pPr>
      <w:r>
        <w:t xml:space="preserve">The establishment of a bespoke</w:t>
      </w:r>
      <w:r>
        <w:t xml:space="preserve"> </w:t>
      </w:r>
      <w:r>
        <w:rPr>
          <w:bCs/>
          <w:b/>
        </w:rPr>
        <w:t xml:space="preserve">Tailor</w:t>
      </w:r>
      <w:r>
        <w:t xml:space="preserve"> </w:t>
      </w:r>
      <w:r>
        <w:t xml:space="preserve">in Frankfurt, Germany, represents a compelling business opportunity driven by the city's unique socio-economic profile. Frankfurt is not just a city; it is an ecosystem of power, wealth, and international diversity. By positioning the brand as a trusted partner for professionals navigating this complex landscape in</w:t>
      </w:r>
      <w:r>
        <w:t xml:space="preserve"> </w:t>
      </w:r>
      <w:r>
        <w:rPr>
          <w:bCs/>
          <w:b/>
        </w:rPr>
        <w:t xml:space="preserve">Germany Frankfurt</w:t>
      </w:r>
      <w:r>
        <w:t xml:space="preserve">, the tailor can achieve sustainable growth.</w:t>
      </w:r>
    </w:p>
    <w:p>
      <w:pPr>
        <w:pStyle w:val="BodyText"/>
      </w:pPr>
      <w:r>
        <w:t xml:space="preserve">The key to success lies in balancing traditional craftsmanship with modern convenience and digital integration. Understanding the specific cultural nuances of German consumers, while simultaneously catering to the international expat community, is crucial. The data suggests that there is an unmet demand for high-quality, accessible bespoke services in this region.</w:t>
      </w:r>
    </w:p>
    <w:p>
      <w:pPr>
        <w:pStyle w:val="BodyText"/>
      </w:pPr>
      <w:r>
        <w:t xml:space="preserve">For stakeholders considering entry into this market, the recommendation is clear: Invest in a premium location within</w:t>
      </w:r>
      <w:r>
        <w:t xml:space="preserve"> </w:t>
      </w:r>
      <w:r>
        <w:rPr>
          <w:bCs/>
          <w:b/>
        </w:rPr>
        <w:t xml:space="preserve">Germany Frankfurt</w:t>
      </w:r>
      <w:r>
        <w:t xml:space="preserve">, hire master craftsmen who respect heritage but embrace efficiency, and build a brand narrative that emphasizes trust, precision, and exclusivity. The modern</w:t>
      </w:r>
      <w:r>
        <w:t xml:space="preserve"> </w:t>
      </w:r>
      <w:r>
        <w:rPr>
          <w:bCs/>
          <w:b/>
        </w:rPr>
        <w:t xml:space="preserve">Tailor</w:t>
      </w:r>
      <w:r>
        <w:t xml:space="preserve"> </w:t>
      </w:r>
      <w:r>
        <w:t xml:space="preserve">in Frankfurt has the potential to become more than just a clothing provider; it can become an integral part of the professional identity of the city’s elite.</w:t>
      </w:r>
    </w:p>
    <w:bookmarkEnd w:id="33"/>
    <w:bookmarkStart w:id="34" w:name="recommendations-for-next-steps"/>
    <w:p>
      <w:pPr>
        <w:pStyle w:val="Heading2"/>
      </w:pPr>
      <w:r>
        <w:t xml:space="preserve">8. Recommendations for Next Steps</w:t>
      </w:r>
    </w:p>
    <w:p>
      <w:pPr>
        <w:numPr>
          <w:ilvl w:val="0"/>
          <w:numId w:val="1005"/>
        </w:numPr>
        <w:pStyle w:val="Compact"/>
      </w:pPr>
      <w:r>
        <w:rPr>
          <w:bCs/>
          <w:b/>
        </w:rPr>
        <w:t xml:space="preserve">Site Selection:</w:t>
      </w:r>
      <w:r>
        <w:t xml:space="preserve"> </w:t>
      </w:r>
      <w:r>
        <w:t xml:space="preserve">Conduct foot-traffic analysis in Westend and Sachsenhausen to identify optimal retail space.</w:t>
      </w:r>
    </w:p>
    <w:p>
      <w:pPr>
        <w:numPr>
          <w:ilvl w:val="0"/>
          <w:numId w:val="1005"/>
        </w:numPr>
        <w:pStyle w:val="Compact"/>
      </w:pPr>
      <w:r>
        <w:rPr>
          <w:bCs/>
          <w:b/>
        </w:rPr>
        <w:t xml:space="preserve">Talent Acquisition:</w:t>
      </w:r>
      <w:r>
        <w:t xml:space="preserve"> </w:t>
      </w:r>
      <w:r>
        <w:t xml:space="preserve">Recruit head tailors with experience in Savile Row or Milan standards, ensuring they are multilingual (German/English).</w:t>
      </w:r>
    </w:p>
    <w:p>
      <w:pPr>
        <w:numPr>
          <w:ilvl w:val="0"/>
          <w:numId w:val="1005"/>
        </w:numPr>
        <w:pStyle w:val="Compact"/>
      </w:pPr>
      <w:r>
        <w:rPr>
          <w:bCs/>
          <w:b/>
        </w:rPr>
        <w:t xml:space="preserve">Soft Launch:</w:t>
      </w:r>
      <w:r>
        <w:t xml:space="preserve"> </w:t>
      </w:r>
      <w:r>
        <w:t xml:space="preserve">Invite key opinion leaders in Frankfurt’s finance and art sectors for private fittings to generate word-of-mouth marketing.</w:t>
      </w:r>
    </w:p>
    <w:p>
      <w:pPr>
        <w:numPr>
          <w:ilvl w:val="0"/>
          <w:numId w:val="1005"/>
        </w:numPr>
        <w:pStyle w:val="Compact"/>
      </w:pPr>
      <w:r>
        <w:rPr>
          <w:bCs/>
          <w:b/>
        </w:rPr>
        <w:t xml:space="preserve">Digital Infrastructure:</w:t>
      </w:r>
      <w:r>
        <w:t xml:space="preserve"> </w:t>
      </w:r>
      <w:r>
        <w:t xml:space="preserve">Develop a robust booking and CRM system tailored to the needs of busy professionals in</w:t>
      </w:r>
      <w:r>
        <w:t xml:space="preserve"> </w:t>
      </w:r>
      <w:r>
        <w:rPr>
          <w:bCs/>
          <w:b/>
        </w:rPr>
        <w:t xml:space="preserve">Germany Frankfurt</w:t>
      </w:r>
      <w:r>
        <w:t xml:space="preserve">.</w:t>
      </w:r>
    </w:p>
    <w:p>
      <w:pPr>
        <w:pStyle w:val="FirstParagraph"/>
      </w:pPr>
      <w:r>
        <w:t xml:space="preserve">This case study confirms that with the right strategic alignment, a bespoke tailor can thrive in the competitive environment of Frankfurt, serving as a beacon of quality and personal service in one of Europe’s most bustling financial centers.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Frankfurt Tailor</dc:title>
  <dc:creator/>
  <dc:language>en</dc:language>
  <cp:keywords/>
  <dcterms:created xsi:type="dcterms:W3CDTF">2026-07-29T02:22:10Z</dcterms:created>
  <dcterms:modified xsi:type="dcterms:W3CDTF">2026-07-29T02:22:10Z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