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Japan</w:t>
      </w:r>
      <w:r>
        <w:t xml:space="preserve"> </w:t>
      </w:r>
      <w:r>
        <w:t xml:space="preserve">Kyoto</w:t>
      </w:r>
    </w:p>
    <w:bookmarkStart w:id="28" w:name="X362656a6b60cd4a1d85f81f00d5b6db6005651f"/>
    <w:p>
      <w:pPr>
        <w:pStyle w:val="Heading1"/>
      </w:pPr>
      <w:r>
        <w:t xml:space="preserve">Cultural Preservation and Modern Luxury: A Case Study on Tailor Services in Japan Kyoto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Tone:</w:t>
      </w:r>
      <w:r>
        <w:t xml:space="preserve"> </w:t>
      </w:r>
      <w:r>
        <w:t xml:space="preserve">Professional, Cultural, Analytical</w:t>
      </w:r>
    </w:p>
    <w:bookmarkStart w:id="20" w:name="executive-summary"/>
    <w:p>
      <w:pPr>
        <w:pStyle w:val="Heading2"/>
      </w:pPr>
      <w:r>
        <w:t xml:space="preserve">1. Executive Summary</w:t>
      </w:r>
    </w:p>
    <w:p>
      <w:pPr>
        <w:pStyle w:val="FirstParagraph"/>
      </w:pPr>
      <w:r>
        <w:t xml:space="preserve">This case study examines the unique operational dynamics of a bespoke tailor operating within the historic district of Japan Kyoto. The primary objective is to analyze how a traditional Tailor can successfully merge centuries-old Japanese craftsmanship with contemporary global fashion trends while navigating the specific cultural and tourism landscape of Japan Kyoto. In a city defined by its preservationist ethos, aesthetic sensitivity, and deep respect for heritage, the role of a Tailor is not merely commercial but cultural. This document explores the challenges of market positioning, customer expectations regarding precision ("Omotenashi"), and the strategic integration of digital presence with physical heritage stores.</w:t>
      </w:r>
    </w:p>
    <w:bookmarkEnd w:id="20"/>
    <w:bookmarkStart w:id="21" w:name="background-the-context-of-japan-kyoto"/>
    <w:p>
      <w:pPr>
        <w:pStyle w:val="Heading2"/>
      </w:pPr>
      <w:r>
        <w:t xml:space="preserve">2. Background: The Context of Japan Kyoto</w:t>
      </w:r>
    </w:p>
    <w:p>
      <w:pPr>
        <w:pStyle w:val="FirstParagraph"/>
      </w:pPr>
      <w:r>
        <w:rPr>
          <w:bCs/>
          <w:b/>
        </w:rPr>
        <w:t xml:space="preserve">Japanc Kyoto</w:t>
      </w:r>
      <w:r>
        <w:t xml:space="preserve"> </w:t>
      </w:r>
      <w:r>
        <w:t xml:space="preserve">stands as a sanctuary of traditional culture in modern Asia. Unlike Tokyo, which represents the futuristic face of Japan, this city embodies its soul. For a visitor or a local resident seeking apparel solutions here, the expectation is not just for clothing to fit, but for it to resonate with the surroundings. The textile industry in this region has historically been linked to Yuzen dyeing and Nishijin-ori weaving techniques.</w:t>
      </w:r>
    </w:p>
    <w:p>
      <w:pPr>
        <w:pStyle w:val="BodyText"/>
      </w:pPr>
      <w:r>
        <w:t xml:space="preserve">The concept of a</w:t>
      </w:r>
      <w:r>
        <w:t xml:space="preserve"> </w:t>
      </w:r>
      <w:r>
        <w:rPr>
          <w:bCs/>
          <w:b/>
        </w:rPr>
        <w:t xml:space="preserve">Tailor</w:t>
      </w:r>
      <w:r>
        <w:t xml:space="preserve"> </w:t>
      </w:r>
      <w:r>
        <w:t xml:space="preserve">in this context extends beyond simple alterations or suit making. It implies a holistic approach to garment construction that respects the body's movement while adhering to strict aesthetic codes. The city experiences seasonal shifts that are visually dramatic; cherry blossoms in spring, humid summers, and crisp autumns require garments that are not only stylish but functionally adaptive. Therefore, the business model for any tailor in</w:t>
      </w:r>
      <w:r>
        <w:t xml:space="preserve"> </w:t>
      </w:r>
      <w:r>
        <w:rPr>
          <w:bCs/>
          <w:b/>
        </w:rPr>
        <w:t xml:space="preserve">Japan Kyoto</w:t>
      </w:r>
      <w:r>
        <w:t xml:space="preserve"> </w:t>
      </w:r>
      <w:r>
        <w:t xml:space="preserve">must be deeply attuned to these environmental and cultural rhythms.</w:t>
      </w:r>
    </w:p>
    <w:bookmarkEnd w:id="21"/>
    <w:bookmarkStart w:id="22" w:name="problem-statement"/>
    <w:p>
      <w:pPr>
        <w:pStyle w:val="Heading2"/>
      </w:pPr>
      <w:r>
        <w:t xml:space="preserve">3. Problem Statement</w:t>
      </w:r>
    </w:p>
    <w:p>
      <w:pPr>
        <w:pStyle w:val="FirstParagraph"/>
      </w:pPr>
      <w:r>
        <w:t xml:space="preserve">The central challenge faced by modern tailors in this region is balancing authenticity with accessibility. Traditional Japanese silhouettes (such as the Kimono or Yukata) require specialized fitting techniques that differ significantly from Western pattern drafting used for suits and coats. A Tailor who attempts to impose strict Western standards without acknowledging local body types and cultural preferences often fails to gain trust. Conversely, a tailor who refuses to adapt to modern international styles risks becoming obsolete in an era where Kyoto attracts a global clientele of business executives, tourists, and fashion enthusiasts.</w:t>
      </w:r>
    </w:p>
    <w:p>
      <w:pPr>
        <w:pStyle w:val="BodyText"/>
      </w:pPr>
      <w:r>
        <w:t xml:space="preserve">Furthermore, the tourism boom in</w:t>
      </w:r>
      <w:r>
        <w:t xml:space="preserve"> </w:t>
      </w:r>
      <w:r>
        <w:rPr>
          <w:bCs/>
          <w:b/>
        </w:rPr>
        <w:t xml:space="preserve">Japan Kyoto</w:t>
      </w:r>
      <w:r>
        <w:t xml:space="preserve"> </w:t>
      </w:r>
      <w:r>
        <w:t xml:space="preserve">has created high demand for "rent-and-wear" experiences. Many visitors want to purchase custom-made garments as souvenirs or professional attire for their return home. The problem lies in the logistics: ensuring that a garment measured and crafted with precision can be delivered seamlessly across international borders without compromising the integrity of the fit.</w:t>
      </w:r>
    </w:p>
    <w:bookmarkEnd w:id="22"/>
    <w:bookmarkStart w:id="23" w:name="strategic-approach-and-methodology"/>
    <w:p>
      <w:pPr>
        <w:pStyle w:val="Heading2"/>
      </w:pPr>
      <w:r>
        <w:t xml:space="preserve">4. Strategic Approach and Methodology</w:t>
      </w:r>
    </w:p>
    <w:p>
      <w:pPr>
        <w:pStyle w:val="FirstParagraph"/>
      </w:pPr>
      <w:r>
        <w:t xml:space="preserve">To address these challenges, a hypothetical premium tailor shop in Kyoto adopted a three-pillar strategy:</w:t>
      </w:r>
    </w:p>
    <w:p>
      <w:pPr>
        <w:numPr>
          <w:ilvl w:val="0"/>
          <w:numId w:val="1001"/>
        </w:numPr>
        <w:pStyle w:val="Compact"/>
      </w:pPr>
      <w:r>
        <w:rPr>
          <w:bCs/>
          <w:b/>
        </w:rPr>
        <w:t xml:space="preserve">Pillar 1: Hybrid Craftsmanship.</w:t>
      </w:r>
      <w:r>
        <w:t xml:space="preserve"> </w:t>
      </w:r>
      <w:r>
        <w:t xml:space="preserve">The Tailor combines Western three-dimensional tailoring techniques with Japanese attention to surface detail and fabric handling. This includes offering suits made from locally sourced Nishijin fabrics, allowing clients to wear traditional patterns in modern cuts.</w:t>
      </w:r>
    </w:p>
    <w:p>
      <w:pPr>
        <w:numPr>
          <w:ilvl w:val="0"/>
          <w:numId w:val="1001"/>
        </w:numPr>
        <w:pStyle w:val="Compact"/>
      </w:pPr>
      <w:r>
        <w:rPr>
          <w:bCs/>
          <w:b/>
        </w:rPr>
        <w:t xml:space="preserve">Pillar 2: Omotenashi (Hospitality) Integration.</w:t>
      </w:r>
      <w:r>
        <w:t xml:space="preserve"> </w:t>
      </w:r>
      <w:r>
        <w:t xml:space="preserve">In</w:t>
      </w:r>
      <w:r>
        <w:t xml:space="preserve"> </w:t>
      </w:r>
      <w:r>
        <w:rPr>
          <w:bCs/>
          <w:b/>
        </w:rPr>
        <w:t xml:space="preserve">Japan Kyoto</w:t>
      </w:r>
      <w:r>
        <w:t xml:space="preserve">, service is paramount. The consultation process was redesigned to be an immersive experience. Clients are not just measured; they are educated on fabric origins, seasonal appropriateness, and maintenance care. The fitting sessions were treated as cultural exchanges, building long-term relationships rather than one-off transactions.</w:t>
      </w:r>
    </w:p>
    <w:p>
      <w:pPr>
        <w:numPr>
          <w:ilvl w:val="0"/>
          <w:numId w:val="1001"/>
        </w:numPr>
        <w:pStyle w:val="Compact"/>
      </w:pPr>
      <w:r>
        <w:rPr>
          <w:bCs/>
          <w:b/>
        </w:rPr>
        <w:t xml:space="preserve">Pillar 3: Digital-Physical Bridge.</w:t>
      </w:r>
      <w:r>
        <w:t xml:space="preserve"> </w:t>
      </w:r>
      <w:r>
        <w:t xml:space="preserve">Recognizing that many clients would never return to</w:t>
      </w:r>
      <w:r>
        <w:t xml:space="preserve"> </w:t>
      </w:r>
      <w:r>
        <w:rPr>
          <w:bCs/>
          <w:b/>
        </w:rPr>
        <w:t xml:space="preserve">Japan Kyoto</w:t>
      </w:r>
      <w:r>
        <w:t xml:space="preserve">, the Tailor implemented a robust remote measurement protocol using video consultations and detailed instructional kits. This allowed the business to transcend geographical limitations while maintaining the personalized touch associated with local tailoring.</w:t>
      </w:r>
    </w:p>
    <w:bookmarkEnd w:id="23"/>
    <w:bookmarkStart w:id="24" w:name="implementation-details"/>
    <w:p>
      <w:pPr>
        <w:pStyle w:val="Heading2"/>
      </w:pPr>
      <w:r>
        <w:t xml:space="preserve">5. Implementation Details</w:t>
      </w:r>
    </w:p>
    <w:p>
      <w:pPr>
        <w:pStyle w:val="FirstParagraph"/>
      </w:pPr>
      <w:r>
        <w:t xml:space="preserve">The implementation phase focused heavily on location and branding. The shop was situated in a renovated Machiya (traditional wooden townhouse), preserving the architectural integrity of the area while providing modern climate control and fitting facilities for customers. The visual identity of the brand emphasized minimalism, reflecting both Zen aesthetics and contemporary fashion trends.</w:t>
      </w:r>
    </w:p>
    <w:p>
      <w:pPr>
        <w:pStyle w:val="BodyText"/>
      </w:pPr>
      <w:r>
        <w:t xml:space="preserve">Training for staff was rigorous. Tailors were required to understand not only sewing techniques but also basic English and cultural nuances to communicate effectively with international clients visiting</w:t>
      </w:r>
      <w:r>
        <w:t xml:space="preserve"> </w:t>
      </w:r>
      <w:r>
        <w:rPr>
          <w:bCs/>
          <w:b/>
        </w:rPr>
        <w:t xml:space="preserve">Japan Kyoto</w:t>
      </w:r>
      <w:r>
        <w:t xml:space="preserve">. This linguistic bridge was crucial in building trust, as foreign clients often felt anxious about communicating fit requirements across language barriers.</w:t>
      </w:r>
    </w:p>
    <w:bookmarkEnd w:id="24"/>
    <w:bookmarkStart w:id="25" w:name="results-and-analysis"/>
    <w:p>
      <w:pPr>
        <w:pStyle w:val="Heading2"/>
      </w:pPr>
      <w:r>
        <w:t xml:space="preserve">6. Results and Analysis</w:t>
      </w:r>
    </w:p>
    <w:p>
      <w:pPr>
        <w:pStyle w:val="FirstParagraph"/>
      </w:pPr>
      <w:r>
        <w:t xml:space="preserve">The results of this strategic shift were significant over a twelve-month period:</w:t>
      </w:r>
    </w:p>
    <w:p>
      <w:pPr>
        <w:pStyle w:val="BodyText"/>
      </w:pPr>
      <w:r>
        <w:rPr>
          <w:bCs/>
          <w:b/>
        </w:rPr>
        <w:t xml:space="preserve">Customer Retention:</w:t>
      </w:r>
      <w:r>
        <w:br/>
      </w:r>
      <w:r>
        <w:t xml:space="preserve">75% of local clients returned for subsequent seasons, citing the quality of advice and comfort of garments as primary reasons.</w:t>
      </w:r>
      <w:r>
        <w:br/>
      </w:r>
      <w:r>
        <w:br/>
      </w:r>
      <w:r>
        <w:rPr>
          <w:bCs/>
          <w:b/>
        </w:rPr>
        <w:t xml:space="preserve">International Sales:</w:t>
      </w:r>
      <w:r>
        <w:br/>
      </w:r>
      <w:r>
        <w:t xml:space="preserve">Online inquiries converted into sales increased by 40%, with successful deliveries to North America and Europe. The remote measurement system proved effective for standard body types, reducing alteration requests by 60%.</w:t>
      </w:r>
      <w:r>
        <w:br/>
      </w:r>
      <w:r>
        <w:br/>
      </w:r>
      <w:r>
        <w:rPr>
          <w:bCs/>
          <w:b/>
        </w:rPr>
        <w:t xml:space="preserve">Brand Perception:</w:t>
      </w:r>
      <w:r>
        <w:br/>
      </w:r>
      <w:r>
        <w:t xml:space="preserve">Reviews on international platforms highlighted the unique blend of "Eastern elegance and Western precision," positioning the Tailor as a niche luxury brand within</w:t>
      </w:r>
      <w:r>
        <w:t xml:space="preserve"> </w:t>
      </w:r>
      <w:r>
        <w:rPr>
          <w:bCs/>
          <w:b/>
        </w:rPr>
        <w:t xml:space="preserve">Japan Kyoto</w:t>
      </w:r>
      <w:r>
        <w:t xml:space="preserve">.</w:t>
      </w:r>
    </w:p>
    <w:bookmarkEnd w:id="25"/>
    <w:bookmarkStart w:id="26" w:name="challenges-encountered"/>
    <w:p>
      <w:pPr>
        <w:pStyle w:val="Heading2"/>
      </w:pPr>
      <w:r>
        <w:t xml:space="preserve">7. Challenges Encountered</w:t>
      </w:r>
    </w:p>
    <w:p>
      <w:pPr>
        <w:pStyle w:val="FirstParagraph"/>
      </w:pPr>
      <w:r>
        <w:t xml:space="preserve">Despite successes, challenges persisted. The high cost of labor in Japan poses a barrier to scaling operations. Additionally, the delicate nature of some traditional fabrics required specialized care instructions that were difficult for international clients to follow post-purchase. Language barriers occasionally led to minor discrepancies in fit expectations during remote consultations, necessitating the development of more advanced measurement tools.</w:t>
      </w:r>
    </w:p>
    <w:bookmarkEnd w:id="26"/>
    <w:bookmarkStart w:id="27" w:name="conclusion-and-recommendations"/>
    <w:p>
      <w:pPr>
        <w:pStyle w:val="Heading2"/>
      </w:pPr>
      <w:r>
        <w:t xml:space="preserve">8. Conclusion and Recommendations</w:t>
      </w:r>
    </w:p>
    <w:p>
      <w:pPr>
        <w:pStyle w:val="FirstParagraph"/>
      </w:pPr>
      <w:r>
        <w:t xml:space="preserve">This case study demonstrates that a Tailor in</w:t>
      </w:r>
      <w:r>
        <w:t xml:space="preserve"> </w:t>
      </w:r>
      <w:r>
        <w:rPr>
          <w:bCs/>
          <w:b/>
        </w:rPr>
        <w:t xml:space="preserve">Japan Kyoto</w:t>
      </w:r>
      <w:r>
        <w:t xml:space="preserve"> </w:t>
      </w:r>
      <w:r>
        <w:t xml:space="preserve">cannot succeed by merely selling clothes; they must sell an experience rooted in cultural heritage and meticulous craftsmanship. The key to success lies in the ability to adapt traditional values—such as patience, precision, and hospitality—to a modern, globalized marketplace.</w:t>
      </w:r>
    </w:p>
    <w:p>
      <w:pPr>
        <w:pStyle w:val="BodyText"/>
      </w:pPr>
      <w:r>
        <w:t xml:space="preserve">For future tailors or businesses entering this market, the recommendations are clear:</w:t>
      </w:r>
    </w:p>
    <w:p>
      <w:pPr>
        <w:numPr>
          <w:ilvl w:val="0"/>
          <w:numId w:val="1002"/>
        </w:numPr>
        <w:pStyle w:val="Compact"/>
      </w:pPr>
      <w:r>
        <w:rPr>
          <w:bCs/>
          <w:b/>
        </w:rPr>
        <w:t xml:space="preserve">Honor the Local Context:</w:t>
      </w:r>
      <w:r>
        <w:t xml:space="preserve"> </w:t>
      </w:r>
      <w:r>
        <w:t xml:space="preserve">Always align your product offerings with the seasonal and cultural aesthetics of Japan Kyoto.</w:t>
      </w:r>
    </w:p>
    <w:p>
      <w:pPr>
        <w:numPr>
          <w:ilvl w:val="0"/>
          <w:numId w:val="1002"/>
        </w:numPr>
        <w:pStyle w:val="Compact"/>
      </w:pPr>
      <w:r>
        <w:rPr>
          <w:bCs/>
          <w:b/>
        </w:rPr>
        <w:t xml:space="preserve">Prioritize Service Excellence:</w:t>
      </w:r>
      <w:r>
        <w:t xml:space="preserve"> </w:t>
      </w:r>
      <w:r>
        <w:t xml:space="preserve">In a high-touch industry, Omotenashi is your greatest competitive advantage.</w:t>
      </w:r>
    </w:p>
    <w:p>
      <w:pPr>
        <w:numPr>
          <w:ilvl w:val="0"/>
          <w:numId w:val="1002"/>
        </w:numPr>
        <w:pStyle w:val="Compact"/>
      </w:pPr>
      <w:r>
        <w:rPr>
          <w:bCs/>
          <w:b/>
        </w:rPr>
        <w:t xml:space="preserve">Innovate in Delivery:</w:t>
      </w:r>
      <w:r>
        <w:t xml:space="preserve"> </w:t>
      </w:r>
      <w:r>
        <w:t xml:space="preserve">Leverage technology to bridge the gap between physical craftsmanship and global distribution.</w:t>
      </w:r>
    </w:p>
    <w:p>
      <w:pPr>
        <w:pStyle w:val="FirstParagraph"/>
      </w:pPr>
      <w:r>
        <w:t xml:space="preserve">In conclusion, the Tailor in</w:t>
      </w:r>
      <w:r>
        <w:t xml:space="preserve"> </w:t>
      </w:r>
      <w:r>
        <w:rPr>
          <w:bCs/>
          <w:b/>
        </w:rPr>
        <w:t xml:space="preserve">Japan Kyoto</w:t>
      </w:r>
      <w:r>
        <w:t xml:space="preserve"> </w:t>
      </w:r>
      <w:r>
        <w:t xml:space="preserve">represents a vital link between past and future. By respecting the deep historical roots of textile arts while embracing modern business practices, such enterprises can thrive as cultural ambassadors and luxury service providers on the global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Tailoring in Japan Kyoto</dc:title>
  <dc:creator/>
  <dc:language>en</dc:language>
  <cp:keywords/>
  <dcterms:created xsi:type="dcterms:W3CDTF">2026-07-29T06:09:51Z</dcterms:created>
  <dcterms:modified xsi:type="dcterms:W3CDTF">2026-07-29T06:09:51Z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