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w:t>
      </w:r>
      <w:r>
        <w:t xml:space="preserve"> </w:t>
      </w:r>
      <w:r>
        <w:t xml:space="preserve">Revitalizing</w:t>
      </w:r>
      <w:r>
        <w:t xml:space="preserve"> </w:t>
      </w:r>
      <w:r>
        <w:t xml:space="preserve">Traditional</w:t>
      </w:r>
      <w:r>
        <w:t xml:space="preserve"> </w:t>
      </w:r>
      <w:r>
        <w:t xml:space="preserve">Craftsmanship</w:t>
      </w:r>
      <w:r>
        <w:t xml:space="preserve"> </w:t>
      </w:r>
      <w:r>
        <w:t xml:space="preserve">in</w:t>
      </w:r>
      <w:r>
        <w:t xml:space="preserve"> </w:t>
      </w:r>
      <w:r>
        <w:t xml:space="preserve">Myanmar</w:t>
      </w:r>
      <w:r>
        <w:t xml:space="preserve"> </w:t>
      </w:r>
      <w:r>
        <w:t xml:space="preserve">Yangon</w:t>
      </w:r>
    </w:p>
    <w:bookmarkStart w:id="28" w:name="X4f1ad638172af1965433242f4815f5da6ab32d4"/>
    <w:p>
      <w:pPr>
        <w:pStyle w:val="Heading1"/>
      </w:pPr>
      <w:r>
        <w:t xml:space="preserve">Case Study: Tailor - A Strategic Business Analysis for the Myanmar Yangon Market</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Myanmar Yangon</w:t>
      </w:r>
      <w:r>
        <w:br/>
      </w:r>
      <w:r>
        <w:rPr>
          <w:bCs/>
          <w:b/>
        </w:rPr>
        <w:t xml:space="preserve">Focus Entity:</w:t>
      </w:r>
      <w:r>
        <w:t xml:space="preserve"> </w:t>
      </w:r>
      <w:r>
        <w:t xml:space="preserve">Tailor Services and Apparel Production</w:t>
      </w:r>
    </w:p>
    <w:p>
      <w:pPr>
        <w:pStyle w:val="BodyText"/>
      </w:pPr>
      <w:r>
        <w:rPr>
          <w:iCs/>
          <w:i/>
        </w:rPr>
        <w:t xml:space="preserve">This case study explores the operational, cultural, and economic dynamics of establishing a high-quality Tailor service in Myanmar Yangon. It examines how traditional craftsmanship can be leveraged to meet modern consumer demands while navigating the unique challenges of the local market.</w:t>
      </w:r>
    </w:p>
    <w:bookmarkStart w:id="20" w:name="introduction"/>
    <w:p>
      <w:pPr>
        <w:pStyle w:val="Heading2"/>
      </w:pPr>
      <w:r>
        <w:t xml:space="preserve">1. Introduction</w:t>
      </w:r>
    </w:p>
    <w:p>
      <w:pPr>
        <w:pStyle w:val="FirstParagraph"/>
      </w:pPr>
      <w:r>
        <w:t xml:space="preserve">In the bustling metropolis of</w:t>
      </w:r>
      <w:r>
        <w:t xml:space="preserve"> </w:t>
      </w:r>
      <w:r>
        <w:rPr>
          <w:bCs/>
          <w:b/>
        </w:rPr>
        <w:t xml:space="preserve">Myanmar Yangon</w:t>
      </w:r>
      <w:r>
        <w:t xml:space="preserve">, fashion is more than mere clothing; it is a reflection of heritage, social status, and cultural identity. The city has long been a hub for textile production in Southeast Asia, yet the intersection of traditional handcrafted methods with contemporary global trends remains an underexplored opportunity. This</w:t>
      </w:r>
      <w:r>
        <w:t xml:space="preserve"> </w:t>
      </w:r>
      <w:r>
        <w:rPr>
          <w:bCs/>
          <w:b/>
        </w:rPr>
        <w:t xml:space="preserve">Case Study</w:t>
      </w:r>
      <w:r>
        <w:t xml:space="preserve"> </w:t>
      </w:r>
      <w:r>
        <w:t xml:space="preserve">focuses on "Tailor," a hypothetical but representative enterprise aiming to bridge this gap. By positioning itself as a premium bespoke service provider, the enterprise seeks to serve both local elites and international expatriates in</w:t>
      </w:r>
      <w:r>
        <w:t xml:space="preserve"> </w:t>
      </w:r>
      <w:r>
        <w:rPr>
          <w:bCs/>
          <w:b/>
        </w:rPr>
        <w:t xml:space="preserve">Myanmar Yangon</w:t>
      </w:r>
      <w:r>
        <w:t xml:space="preserve">, creating a sustainable business model rooted in artisanal excellence.</w:t>
      </w:r>
    </w:p>
    <w:bookmarkEnd w:id="20"/>
    <w:bookmarkStart w:id="21" w:name="market-context-and-cultural-significance"/>
    <w:p>
      <w:pPr>
        <w:pStyle w:val="Heading2"/>
      </w:pPr>
      <w:r>
        <w:t xml:space="preserve">2. Market Context and Cultural Significance</w:t>
      </w:r>
    </w:p>
    <w:p>
      <w:pPr>
        <w:pStyle w:val="FirstParagraph"/>
      </w:pPr>
      <w:r>
        <w:t xml:space="preserve">To understand the viability of a modern Tailor shop, one must first appreciate the cultural fabric of</w:t>
      </w:r>
      <w:r>
        <w:t xml:space="preserve"> </w:t>
      </w:r>
      <w:r>
        <w:rPr>
          <w:bCs/>
          <w:b/>
        </w:rPr>
        <w:t xml:space="preserve">Myanmar Yangon</w:t>
      </w:r>
      <w:r>
        <w:t xml:space="preserve">. The city is known for its colonial architecture mixed with rapid urbanization, creating a diverse demographic that values both authenticity and modernity. In Burmese culture, clothing plays a pivotal role in daily life. The traditional longyi (a sarong-like garment) is worn by all genders, while formal wear for business and ceremonies often requires precise tailoring to ensure dignity and respect.</w:t>
      </w:r>
    </w:p>
    <w:p>
      <w:pPr>
        <w:pStyle w:val="BodyText"/>
      </w:pPr>
      <w:r>
        <w:t xml:space="preserve">The demand for a skilled Tailor in</w:t>
      </w:r>
      <w:r>
        <w:t xml:space="preserve"> </w:t>
      </w:r>
      <w:r>
        <w:rPr>
          <w:bCs/>
          <w:b/>
        </w:rPr>
        <w:t xml:space="preserve">Myanmar Yangon</w:t>
      </w:r>
      <w:r>
        <w:t xml:space="preserve"> </w:t>
      </w:r>
      <w:r>
        <w:t xml:space="preserve">is twofold. First, there is a consistent local demand for alterations and custom fits due to the unique body types of Southeast Asian populations, which often differ from standard Western sizing. Second, there is a growing class of middle-class professionals who seek bespoke suits and formal wear that reflect international standards but accommodate local climatic conditions (such as heat and humidity). This creates a fertile ground for a Tailor business that emphasizes fit, fabric quality, and cultural sensitivity.</w:t>
      </w:r>
    </w:p>
    <w:bookmarkEnd w:id="21"/>
    <w:bookmarkStart w:id="22" w:name="problem-statement"/>
    <w:p>
      <w:pPr>
        <w:pStyle w:val="Heading2"/>
      </w:pPr>
      <w:r>
        <w:t xml:space="preserve">3. Problem Statement</w:t>
      </w:r>
    </w:p>
    <w:p>
      <w:pPr>
        <w:pStyle w:val="FirstParagraph"/>
      </w:pPr>
      <w:r>
        <w:t xml:space="preserve">Despite the high demand for clothing in</w:t>
      </w:r>
      <w:r>
        <w:t xml:space="preserve"> </w:t>
      </w:r>
      <w:r>
        <w:rPr>
          <w:bCs/>
          <w:b/>
        </w:rPr>
        <w:t xml:space="preserve">Myanmar Yangon</w:t>
      </w:r>
      <w:r>
        <w:t xml:space="preserve">, the market is fragmented. Many residents rely on unregulated street vendors or small, informal workshops where consistency is low and quality control is minimal. Conversely, international brands available in shopping malls are often too expensive, ill-fitting for local body structures, or made from fabrics unsuitable for the tropical climate of</w:t>
      </w:r>
      <w:r>
        <w:t xml:space="preserve"> </w:t>
      </w:r>
      <w:r>
        <w:rPr>
          <w:bCs/>
          <w:b/>
        </w:rPr>
        <w:t xml:space="preserve">Myanmar Yangon</w:t>
      </w:r>
      <w:r>
        <w:t xml:space="preserve">. Furthermore there exists a gap between traditional tailors who possess exceptional skill but lack business acumen and modern retail concepts. The core problem this</w:t>
      </w:r>
      <w:r>
        <w:t xml:space="preserve"> </w:t>
      </w:r>
      <w:r>
        <w:rPr>
          <w:bCs/>
          <w:b/>
        </w:rPr>
        <w:t xml:space="preserve">Case Study</w:t>
      </w:r>
      <w:r>
        <w:t xml:space="preserve"> </w:t>
      </w:r>
      <w:r>
        <w:t xml:space="preserve">addresses is how to professionalize the Tailor industry in</w:t>
      </w:r>
      <w:r>
        <w:t xml:space="preserve"> </w:t>
      </w:r>
      <w:r>
        <w:rPr>
          <w:bCs/>
          <w:b/>
        </w:rPr>
        <w:t xml:space="preserve">Myanmar Yangon</w:t>
      </w:r>
      <w:r>
        <w:t xml:space="preserve">, ensuring high standards of service while maintaining affordability and cultural relevance.</w:t>
      </w:r>
    </w:p>
    <w:bookmarkEnd w:id="22"/>
    <w:bookmarkStart w:id="23" w:name="strategic-objectives-for-tailor"/>
    <w:p>
      <w:pPr>
        <w:pStyle w:val="Heading2"/>
      </w:pPr>
      <w:r>
        <w:t xml:space="preserve">4. Strategic Objectives for Tailor</w:t>
      </w:r>
    </w:p>
    <w:p>
      <w:pPr>
        <w:pStyle w:val="FirstParagraph"/>
      </w:pPr>
      <w:r>
        <w:t xml:space="preserve">The proposed business, referred to herein as "Tailor," aims to achieve the following strategic objectives:</w:t>
      </w:r>
    </w:p>
    <w:p>
      <w:pPr>
        <w:numPr>
          <w:ilvl w:val="0"/>
          <w:numId w:val="1001"/>
        </w:numPr>
        <w:pStyle w:val="Compact"/>
      </w:pPr>
      <w:r>
        <w:rPr>
          <w:bCs/>
          <w:b/>
        </w:rPr>
        <w:t xml:space="preserve">Premium Brand Positioning:</w:t>
      </w:r>
      <w:r>
        <w:t xml:space="preserve"> </w:t>
      </w:r>
      <w:r>
        <w:t xml:space="preserve">To establish a reputation in</w:t>
      </w:r>
      <w:r>
        <w:t xml:space="preserve"> </w:t>
      </w:r>
      <w:r>
        <w:rPr>
          <w:bCs/>
          <w:b/>
        </w:rPr>
        <w:t xml:space="preserve">Myanmar Yangon</w:t>
      </w:r>
      <w:r>
        <w:t xml:space="preserve"> </w:t>
      </w:r>
      <w:r>
        <w:t xml:space="preserve">for superior craftsmanship, using high-quality imported and locally sourced fabrics.</w:t>
      </w:r>
    </w:p>
    <w:p>
      <w:pPr>
        <w:numPr>
          <w:ilvl w:val="0"/>
          <w:numId w:val="1001"/>
        </w:numPr>
        <w:pStyle w:val="Compact"/>
      </w:pPr>
      <w:r>
        <w:rPr>
          <w:bCs/>
          <w:b/>
        </w:rPr>
        <w:t xml:space="preserve">Cultural Integration:Myanmar Yangon</w:t>
      </w:r>
      <w:r>
        <w:t xml:space="preserve">.</w:t>
      </w:r>
    </w:p>
    <w:p>
      <w:pPr>
        <w:numPr>
          <w:ilvl w:val="0"/>
          <w:numId w:val="1001"/>
        </w:numPr>
        <w:pStyle w:val="Compact"/>
      </w:pPr>
      <w:r>
        <w:rPr>
          <w:bCs/>
          <w:b/>
        </w:rPr>
        <w:t xml:space="preserve">Digital Transformation:</w:t>
      </w:r>
      <w:r>
        <w:t xml:space="preserve"> </w:t>
      </w:r>
      <w:r>
        <w:t xml:space="preserve">To leverage social media platforms, particularly Facebook and Instagram which are widely used in</w:t>
      </w:r>
      <w:r>
        <w:t xml:space="preserve"> </w:t>
      </w:r>
      <w:r>
        <w:rPr>
          <w:bCs/>
          <w:b/>
        </w:rPr>
        <w:t xml:space="preserve">Myanmar Yangon</w:t>
      </w:r>
      <w:r>
        <w:t xml:space="preserve">, for marketing and customer engagement.</w:t>
      </w:r>
    </w:p>
    <w:p>
      <w:pPr>
        <w:numPr>
          <w:ilvl w:val="0"/>
          <w:numId w:val="1001"/>
        </w:numPr>
        <w:pStyle w:val="Compact"/>
      </w:pPr>
      <w:r>
        <w:rPr>
          <w:bCs/>
          <w:b/>
        </w:rPr>
        <w:t xml:space="preserve">Sustainability:</w:t>
      </w:r>
      <w:r>
        <w:t xml:space="preserve">To promote ethical sourcing of materials, appealing to the growing conscious consumer base in the region.</w:t>
      </w:r>
    </w:p>
    <w:bookmarkEnd w:id="23"/>
    <w:bookmarkStart w:id="24" w:name="operational-model"/>
    <w:p>
      <w:pPr>
        <w:pStyle w:val="Heading2"/>
      </w:pPr>
      <w:r>
        <w:t xml:space="preserve">5. Operational Model</w:t>
      </w:r>
    </w:p>
    <w:p>
      <w:pPr>
        <w:pStyle w:val="FirstParagraph"/>
      </w:pPr>
      <w:r>
        <w:t xml:space="preserve">The operational backbone of this Tailor service relies on a hybrid model. The physical showroom in downtown</w:t>
      </w:r>
      <w:r>
        <w:t xml:space="preserve"> </w:t>
      </w:r>
      <w:r>
        <w:rPr>
          <w:bCs/>
          <w:b/>
        </w:rPr>
        <w:t xml:space="preserve">Myanmar Yangon</w:t>
      </w:r>
      <w:r>
        <w:t xml:space="preserve">, near key business districts, serves as the consultation and fitting center. Here, customers interact directly with master tailors who possess decades of experience. This human-centric approach builds trust—a critical factor in the Myanmar context.</w:t>
      </w:r>
    </w:p>
    <w:p>
      <w:pPr>
        <w:pStyle w:val="BodyText"/>
      </w:pPr>
      <w:r>
        <w:t xml:space="preserve">The production process involves a meticulous measurement protocol. Unlike mass-production factories, each garment is individually cut and sewn by hand or specialized industrial machines tailored for fine fabrics. The supply chain is localized where possible to reduce costs and support local textile artisans, but key components like zippers, buttons, and luxury woolens are imported. This balance ensures that the final product meets international quality standards while remaining cost-effective for customers in</w:t>
      </w:r>
      <w:r>
        <w:t xml:space="preserve"> </w:t>
      </w:r>
      <w:r>
        <w:rPr>
          <w:bCs/>
          <w:b/>
        </w:rPr>
        <w:t xml:space="preserve">Myanmar Yangon</w:t>
      </w:r>
      <w:r>
        <w:t xml:space="preserve">.</w:t>
      </w:r>
    </w:p>
    <w:bookmarkEnd w:id="24"/>
    <w:bookmarkStart w:id="25" w:name="challenges-and-mitigation-strategies"/>
    <w:p>
      <w:pPr>
        <w:pStyle w:val="Heading2"/>
      </w:pPr>
      <w:r>
        <w:t xml:space="preserve">6. Challenges and Mitigation Strategies</w:t>
      </w:r>
    </w:p>
    <w:p>
      <w:pPr>
        <w:pStyle w:val="FirstParagraph"/>
      </w:pPr>
      <w:r>
        <w:rPr>
          <w:bCs/>
          <w:b/>
        </w:rPr>
        <w:t xml:space="preserve">A. Economic Volatility:</w:t>
      </w:r>
      <w:r>
        <w:t xml:space="preserve">The economic landscape in Myanmar has been fluctuating, affecting disposable income levels. To mitigate this, the Tailor offers tiered pricing structures, from mid-range everyday wear to luxury bespoke suits, ensuring accessibility for different segments of the population in</w:t>
      </w:r>
      <w:r>
        <w:t xml:space="preserve"> </w:t>
      </w:r>
      <w:r>
        <w:rPr>
          <w:bCs/>
          <w:b/>
        </w:rPr>
        <w:t xml:space="preserve">Myanmar Yangon</w:t>
      </w:r>
      <w:r>
        <w:t xml:space="preserve">.</w:t>
      </w:r>
    </w:p>
    <w:p>
      <w:pPr>
        <w:pStyle w:val="BodyText"/>
      </w:pPr>
      <w:r>
        <w:rPr>
          <w:bCs/>
          <w:b/>
        </w:rPr>
        <w:t xml:space="preserve">B. Supply Chain Disruptions:</w:t>
      </w:r>
      <w:r>
        <w:t xml:space="preserve">Limited access to foreign currency can hinder the import of materials. The business mitigates this by maintaining a strategic inventory of fabrics and establishing relationships with multiple local textile suppliers who stock imported goods.</w:t>
      </w:r>
    </w:p>
    <w:p>
      <w:pPr>
        <w:pStyle w:val="BodyText"/>
      </w:pPr>
      <w:r>
        <w:rPr>
          <w:bCs/>
          <w:b/>
        </w:rPr>
        <w:t xml:space="preserve">C. Skilled Labor Shortage:</w:t>
      </w:r>
      <w:r>
        <w:t xml:space="preserve">Finding young people willing to apprentice as tailors is challenging due to the time-intensive nature of the craft. The Tailor initiative addresses this by offering competitive wages, flexible working hours, and opportunities for staff to train in modern design software, making the profession more attractive in</w:t>
      </w:r>
      <w:r>
        <w:t xml:space="preserve"> </w:t>
      </w:r>
      <w:r>
        <w:rPr>
          <w:bCs/>
          <w:b/>
        </w:rPr>
        <w:t xml:space="preserve">Myanmar Yangon</w:t>
      </w:r>
      <w:r>
        <w:t xml:space="preserve">.</w:t>
      </w:r>
    </w:p>
    <w:bookmarkEnd w:id="25"/>
    <w:bookmarkStart w:id="26" w:name="X5ade34d0b7a39307051efe7585403c7b0ff1e83"/>
    <w:p>
      <w:pPr>
        <w:pStyle w:val="Heading2"/>
      </w:pPr>
      <w:r>
        <w:t xml:space="preserve">7. Financial Projections and Market Potential</w:t>
      </w:r>
    </w:p>
    <w:p>
      <w:pPr>
        <w:pStyle w:val="FirstParagraph"/>
      </w:pPr>
      <w:r>
        <w:t xml:space="preserve">The market size for bespoke apparel in</w:t>
      </w:r>
      <w:r>
        <w:t xml:space="preserve"> </w:t>
      </w:r>
      <w:r>
        <w:rPr>
          <w:bCs/>
          <w:b/>
        </w:rPr>
        <w:t xml:space="preserve">Myanmar Yangon</w:t>
      </w:r>
      <w:r>
        <w:t xml:space="preserve"> </w:t>
      </w:r>
      <w:r>
        <w:t xml:space="preserve">is estimated to grow steadily as urbanization continues. With a population of over 5 million in the Yangon region, even a small market share represents significant revenue potential. Initial capital investment focuses on leasehold improvements, high-quality equipment, and marketing campaigns targeting the expatriate community and local business owners.</w:t>
      </w:r>
    </w:p>
    <w:p>
      <w:pPr>
        <w:pStyle w:val="BodyText"/>
      </w:pPr>
      <w:r>
        <w:t xml:space="preserve">Revenue streams include bespoke tailoring services, made-to-measure rentals for events (such as weddings and formal gatherings common in Myanmar culture), and sales of ready-to-wear items that mimic the fit of bespoke garments. Break-even analysis suggests profitability within 18 months, driven by high customer retention rates typical in close-knit communities like</w:t>
      </w:r>
      <w:r>
        <w:t xml:space="preserve"> </w:t>
      </w:r>
      <w:r>
        <w:rPr>
          <w:bCs/>
          <w:b/>
        </w:rPr>
        <w:t xml:space="preserve">Myanmar Yangon</w:t>
      </w:r>
      <w:r>
        <w:t xml:space="preserve">.</w:t>
      </w:r>
    </w:p>
    <w:bookmarkEnd w:id="26"/>
    <w:bookmarkStart w:id="27" w:name="conclusion"/>
    <w:p>
      <w:pPr>
        <w:pStyle w:val="Heading2"/>
      </w:pPr>
      <w:r>
        <w:t xml:space="preserve">8. Conclusion</w:t>
      </w:r>
    </w:p>
    <w:p>
      <w:pPr>
        <w:pStyle w:val="FirstParagraph"/>
      </w:pPr>
      <w:r>
        <w:t xml:space="preserve">This Case Study demonstrates that a well-conceived Tailor business can thrive in Myanmar Yangon by harmonizing traditional skills with modern business practices. The key to success lies in understanding the specific needs of the local population in Myanmar Yangon, respecting cultural nuances, and delivering consistent quality. As consumer preferences evolve, there is a clear opportunity for brands that position themselves as guardians of quality and craftsmanship. By addressing the pain points of fit, availability, and style through a professionalized Tailor service enterprises can capture a loyal customer base in</w:t>
      </w:r>
      <w:r>
        <w:t xml:space="preserve"> </w:t>
      </w:r>
      <w:r>
        <w:rPr>
          <w:bCs/>
          <w:b/>
        </w:rPr>
        <w:t xml:space="preserve">Myanmar Yangon</w:t>
      </w:r>
      <w:r>
        <w:t xml:space="preserve">.</w:t>
      </w:r>
    </w:p>
    <w:p>
      <w:pPr>
        <w:pStyle w:val="BodyText"/>
      </w:pPr>
      <w:r>
        <w:t xml:space="preserve">In summary the future of apparel in this dynamic city does not lie solely in fast fashion or rigid traditionalism but in the adaptable, skilled hands of the modern Tailor. For investors and entrepreneurs interested in Myanmar's economic resurgence, focusing on high-value service sectors like bespoke tailoring offers a resilient path forward amidst changing global dynamics.</w:t>
      </w:r>
    </w:p>
    <w:p>
      <w:r>
        <w:pict>
          <v:rect style="width:0;height:1.5pt" o:hralign="center" o:hrstd="t" o:hr="t"/>
        </w:pict>
      </w:r>
    </w:p>
    <w:p>
      <w:pPr>
        <w:pStyle w:val="FirstParagraph"/>
      </w:pPr>
      <w:r>
        <w:rPr>
          <w:iCs/>
          <w:i/>
        </w:rPr>
        <w:t xml:space="preserve">End of Case Study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 Revitalizing Traditional Craftsmanship in Myanmar Yangon</dc:title>
  <dc:creator/>
  <cp:keywords/>
  <dcterms:created xsi:type="dcterms:W3CDTF">2026-07-29T11:00:35Z</dcterms:created>
  <dcterms:modified xsi:type="dcterms:W3CDTF">2026-07-29T11:00:35Z</dcterms:modified>
</cp:coreProperties>
</file>

<file path=docProps/custom.xml><?xml version="1.0" encoding="utf-8"?>
<Properties xmlns="http://schemas.openxmlformats.org/officeDocument/2006/custom-properties" xmlns:vt="http://schemas.openxmlformats.org/officeDocument/2006/docPropsVTypes"/>
</file>