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Tailor</w:t>
      </w:r>
      <w:r>
        <w:t xml:space="preserve"> </w:t>
      </w:r>
      <w:r>
        <w:t xml:space="preserve">Services</w:t>
      </w:r>
      <w:r>
        <w:t xml:space="preserve"> </w:t>
      </w:r>
      <w:r>
        <w:t xml:space="preserve">in</w:t>
      </w:r>
      <w:r>
        <w:t xml:space="preserve"> </w:t>
      </w:r>
      <w:r>
        <w:t xml:space="preserve">Spain</w:t>
      </w:r>
      <w:r>
        <w:t xml:space="preserve"> </w:t>
      </w:r>
      <w:r>
        <w:t xml:space="preserve">Madrid</w:t>
      </w:r>
    </w:p>
    <w:bookmarkStart w:id="32" w:name="Xacf5ea0bf27467b5091443132eab97a9a3c3406"/>
    <w:p>
      <w:pPr>
        <w:pStyle w:val="Heading1"/>
      </w:pPr>
      <w:r>
        <w:t xml:space="preserve">Sartoria Eleganza: A Comprehensive Case Study of a Bespoke Tailor in Spain Madrid</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Business Strategy and Market Positioning for a Tailor Operating in the Heart of Spain Madrid</w:t>
      </w:r>
    </w:p>
    <w:bookmarkStart w:id="20" w:name="executive-summary"/>
    <w:p>
      <w:pPr>
        <w:pStyle w:val="Heading2"/>
      </w:pPr>
      <w:r>
        <w:t xml:space="preserve">1. Executive Summary</w:t>
      </w:r>
    </w:p>
    <w:p>
      <w:pPr>
        <w:pStyle w:val="FirstParagraph"/>
      </w:pPr>
      <w:r>
        <w:t xml:space="preserve">This case study examines the operational dynamics, market challenges, and strategic successes of a high-end bespoke tailor operating within the bustling metropolis of Spain Madrid. The city, known for its rich history, vibrant culture, and status as a global fashion hub in Europe’s capital region (often referred to broadly in international contexts alongside its Spanish neighbors), presents a unique landscape for artisanal craftsmanship. This document explores how a dedicated tailor navigates the intersection of traditional sartorial heritage and modern consumer expectations in Spain Madrid.</w:t>
      </w:r>
    </w:p>
    <w:bookmarkEnd w:id="20"/>
    <w:bookmarkStart w:id="21" w:name="background-and-context"/>
    <w:p>
      <w:pPr>
        <w:pStyle w:val="Heading2"/>
      </w:pPr>
      <w:r>
        <w:t xml:space="preserve">2. Background and Context</w:t>
      </w:r>
    </w:p>
    <w:p>
      <w:pPr>
        <w:pStyle w:val="FirstParagraph"/>
      </w:pPr>
      <w:r>
        <w:rPr>
          <w:bCs/>
          <w:b/>
        </w:rPr>
        <w:t xml:space="preserve">The Setting: Spain Madrid</w:t>
      </w:r>
      <w:r>
        <w:br/>
      </w:r>
      <w:r>
        <w:t xml:space="preserve">Madrid is not merely a political capital; it is the cultural heart of Spain. The city boasts a sophisticated demographic comprising government officials, international diplomats, corporate executives from multinational headquarters located in the Cuatro Torres Business Area, and tourists seeking authentic experiences. In this context, clothing is not just functional but symbolic of status and identity.</w:t>
      </w:r>
    </w:p>
    <w:p>
      <w:pPr>
        <w:pStyle w:val="BodyText"/>
      </w:pPr>
      <w:r>
        <w:rPr>
          <w:bCs/>
          <w:b/>
        </w:rPr>
        <w:t xml:space="preserve">The Client: A Traditional Tailor</w:t>
      </w:r>
      <w:r>
        <w:br/>
      </w:r>
      <w:r>
        <w:t xml:space="preserve">The subject of this study is a fictional yet representative entity named "Sartoria Eleganza," located in the prestigious Salamanca district of Spain Madrid. This tailor specializes in made-to-measure suits, formal wear for high-society events (such as weddings and galas at the Royal Palace), and corporate attire. The business prides itself on using Italian fabrics sourced from Como, while employing techniques passed down through generations of Spanish master cutters.</w:t>
      </w:r>
    </w:p>
    <w:bookmarkEnd w:id="21"/>
    <w:bookmarkStart w:id="22" w:name="problem-statement"/>
    <w:p>
      <w:pPr>
        <w:pStyle w:val="Heading2"/>
      </w:pPr>
      <w:r>
        <w:t xml:space="preserve">3. Problem Statement</w:t>
      </w:r>
    </w:p>
    <w:p>
      <w:pPr>
        <w:pStyle w:val="FirstParagraph"/>
      </w:pPr>
      <w:r>
        <w:t xml:space="preserve">In recent years, tailor shops across Spain Madrid have faced significant headwinds. The rise of fast fashion giants and the post-pandemic shift toward remote work have diminished the demand for daily office suits among younger demographics. Furthermore, competition has intensified from both mass-market retailers offering "tailored fits" at low prices and other luxury bespoke houses in exclusive neighborhoods like Recoletos.</w:t>
      </w:r>
    </w:p>
    <w:p>
      <w:pPr>
        <w:pStyle w:val="BodyText"/>
      </w:pPr>
      <w:r>
        <w:t xml:space="preserve">The primary challenges identified for this tailor included:</w:t>
      </w:r>
    </w:p>
    <w:p>
      <w:pPr>
        <w:numPr>
          <w:ilvl w:val="0"/>
          <w:numId w:val="1001"/>
        </w:numPr>
        <w:pStyle w:val="Compact"/>
      </w:pPr>
      <w:r>
        <w:rPr>
          <w:bCs/>
          <w:b/>
        </w:rPr>
        <w:t xml:space="preserve">Digital Transformation Gap:</w:t>
      </w:r>
      <w:r>
        <w:t xml:space="preserve"> </w:t>
      </w:r>
      <w:r>
        <w:t xml:space="preserve">Traditional clientele aged, while younger professionals in Spain Madrid struggled to find online engagement with traditional tailoring services.</w:t>
      </w:r>
    </w:p>
    <w:p>
      <w:pPr>
        <w:numPr>
          <w:ilvl w:val="0"/>
          <w:numId w:val="1001"/>
        </w:numPr>
        <w:pStyle w:val="Compact"/>
      </w:pPr>
      <w:r>
        <w:rPr>
          <w:bCs/>
          <w:b/>
        </w:rPr>
        <w:t xml:space="preserve">Cultural Adaptation:</w:t>
      </w:r>
      <w:r>
        <w:t xml:space="preserve"> </w:t>
      </w:r>
      <w:r>
        <w:t xml:space="preserve">Balancing the formal expectations of Spanish corporate culture with the relaxed lifestyle trends popular in modern Spain Madrid.</w:t>
      </w:r>
    </w:p>
    <w:p>
      <w:pPr>
        <w:numPr>
          <w:ilvl w:val="0"/>
          <w:numId w:val="1001"/>
        </w:numPr>
        <w:pStyle w:val="Compact"/>
      </w:pPr>
      <w:r>
        <w:rPr>
          <w:bCs/>
          <w:b/>
        </w:rPr>
        <w:t xml:space="preserve">Sustainability Concerns:</w:t>
      </w:r>
      <w:r>
        <w:t xml:space="preserve"> </w:t>
      </w:r>
      <w:r>
        <w:t xml:space="preserve">Increasing demand from consumers in Spain for ethically sourced materials and transparent supply chains.</w:t>
      </w:r>
    </w:p>
    <w:bookmarkEnd w:id="22"/>
    <w:bookmarkStart w:id="26" w:name="strategic-response"/>
    <w:p>
      <w:pPr>
        <w:pStyle w:val="Heading2"/>
      </w:pPr>
      <w:r>
        <w:t xml:space="preserve">4. Strategic Response</w:t>
      </w:r>
    </w:p>
    <w:p>
      <w:pPr>
        <w:pStyle w:val="FirstParagraph"/>
      </w:pPr>
      <w:r>
        <w:t xml:space="preserve">To address these challenges, Sartoria Eleganza implemented a multi-faceted strategy tailored specifically to the nuances of the Spain Madrid market.</w:t>
      </w:r>
    </w:p>
    <w:bookmarkStart w:id="23" w:name="X4f23a2fae8797b8fbaf7c3d560afd3cbb84155c"/>
    <w:p>
      <w:pPr>
        <w:pStyle w:val="Heading3"/>
      </w:pPr>
      <w:r>
        <w:t xml:space="preserve">4.1. Revitalizing the Client Experience in Spain Madrid</w:t>
      </w:r>
    </w:p>
    <w:p>
      <w:pPr>
        <w:pStyle w:val="FirstParagraph"/>
      </w:pPr>
      <w:r>
        <w:t xml:space="preserve">The tailor recognized that in Spain Madrid, relationships are paramount. The business shifted from a transactional model to a relational one. They introduced "Coffee and Cloth" consultation hours, inviting potential clients for informal fittings accompanied by local coffee specialties typical of the region. This approach leveraged the Spanish cultural love for social interaction and leisurely appointments.</w:t>
      </w:r>
    </w:p>
    <w:bookmarkEnd w:id="23"/>
    <w:bookmarkStart w:id="24" w:name="digital-integration"/>
    <w:p>
      <w:pPr>
        <w:pStyle w:val="Heading3"/>
      </w:pPr>
      <w:r>
        <w:t xml:space="preserve">4.2. Digital Integration</w:t>
      </w:r>
    </w:p>
    <w:p>
      <w:pPr>
        <w:pStyle w:val="FirstParagraph"/>
      </w:pPr>
      <w:r>
        <w:t xml:space="preserve">A user-friendly website was launched featuring 3D virtual fitting technology, allowing clients in Spain Madrid to upload measurements securely from home before visiting the physical store. Additionally, an Instagram strategy focused on high-quality visuals of the tailoring process appealed to younger professionals working in tech and finance sectors within Madrid.</w:t>
      </w:r>
    </w:p>
    <w:bookmarkEnd w:id="24"/>
    <w:bookmarkStart w:id="25" w:name="sustainability-and-local-sourcing"/>
    <w:p>
      <w:pPr>
        <w:pStyle w:val="Heading3"/>
      </w:pPr>
      <w:r>
        <w:t xml:space="preserve">4.3. Sustainability and Local Sourcing</w:t>
      </w:r>
    </w:p>
    <w:p>
      <w:pPr>
        <w:pStyle w:val="FirstParagraph"/>
      </w:pPr>
      <w:r>
        <w:t xml:space="preserve">In response to eco-conscious trends, the tailor partnered with local Spanish wool producers from Extremadura. By highlighting "Made in Spain" fabrics alongside Italian linens, the tailor appealed to patriotic pride and sustainability goals simultaneously—a growing sentiment among educated consumers in Spain Madrid.</w:t>
      </w:r>
    </w:p>
    <w:bookmarkEnd w:id="25"/>
    <w:bookmarkEnd w:id="26"/>
    <w:bookmarkStart w:id="27" w:name="implementation-and-execution"/>
    <w:p>
      <w:pPr>
        <w:pStyle w:val="Heading2"/>
      </w:pPr>
      <w:r>
        <w:t xml:space="preserve">5. Implementation and Execution</w:t>
      </w:r>
    </w:p>
    <w:p>
      <w:pPr>
        <w:pStyle w:val="FirstParagraph"/>
      </w:pPr>
      <w:r>
        <w:t xml:space="preserve">The execution phase involved rigorous training for staff, who were instructed to adopt a more consultative sales approach rather than a pushy retail style. Marketing campaigns targeted specific neighborhoods within Spain Madrid known for high foot traffic of affluent professionals, such as Chamberí and Retiro.</w:t>
      </w:r>
    </w:p>
    <w:p>
      <w:pPr>
        <w:pStyle w:val="BodyText"/>
      </w:pPr>
      <w:r>
        <w:t xml:space="preserve">A notable initiative was the "Madrid Corporate Wardrobe" package, designed specifically for law firms and banks headquartered in the city. This bundle offered discounted rates for bulk orders of bespoke shirts and ties, ensuring that employees dressed uniformly yet comfortably in varying temperatures.</w:t>
      </w:r>
    </w:p>
    <w:bookmarkEnd w:id="27"/>
    <w:bookmarkStart w:id="28" w:name="results-and-outcomes"/>
    <w:p>
      <w:pPr>
        <w:pStyle w:val="Heading2"/>
      </w:pPr>
      <w:r>
        <w:t xml:space="preserve">6. Results and Outcomes</w:t>
      </w:r>
    </w:p>
    <w:p>
      <w:pPr>
        <w:pStyle w:val="FirstParagraph"/>
      </w:pPr>
      <w:r>
        <w:t xml:space="preserve">After twelve months of implementation, Sartoria Eleganza reported significant improvements:</w:t>
      </w:r>
    </w:p>
    <w:p>
      <w:pPr>
        <w:numPr>
          <w:ilvl w:val="0"/>
          <w:numId w:val="1002"/>
        </w:numPr>
        <w:pStyle w:val="Compact"/>
      </w:pPr>
      <w:r>
        <w:rPr>
          <w:bCs/>
          <w:b/>
        </w:rPr>
        <w:t xml:space="preserve">Sales Growth:</w:t>
      </w:r>
      <w:r>
        <w:t xml:space="preserve"> </w:t>
      </w:r>
      <w:r>
        <w:t xml:space="preserve">A 25% increase in revenue compared to the previous year, driven largely by new younger clients in Spain Madrid.</w:t>
      </w:r>
    </w:p>
    <w:p>
      <w:pPr>
        <w:numPr>
          <w:ilvl w:val="0"/>
          <w:numId w:val="1002"/>
        </w:numPr>
        <w:pStyle w:val="Compact"/>
      </w:pPr>
      <w:r>
        <w:rPr>
          <w:bCs/>
          <w:b/>
        </w:rPr>
        <w:t xml:space="preserve">Customer Retention:</w:t>
      </w:r>
      <w:r>
        <w:t xml:space="preserve"> </w:t>
      </w:r>
      <w:r>
        <w:t xml:space="preserve">Repeat customer rate rose from 60% to 85%, indicating strong brand loyalty built through personalized service.</w:t>
      </w:r>
    </w:p>
    <w:p>
      <w:pPr>
        <w:numPr>
          <w:ilvl w:val="0"/>
          <w:numId w:val="1002"/>
        </w:numPr>
        <w:pStyle w:val="Compact"/>
      </w:pPr>
      <w:r>
        <w:br/>
      </w:r>
      <w:r>
        <w:rPr>
          <w:bCs/>
          <w:b/>
        </w:rPr>
        <w:t xml:space="preserve">Digital Engagement:</w:t>
      </w:r>
      <w:r>
        <w:t xml:space="preserve"> </w:t>
      </w:r>
      <w:r>
        <w:t xml:space="preserve">Website traffic increased by 150%, with online bookings accounting for 40% of all initial consultations.</w:t>
      </w:r>
    </w:p>
    <w:p>
      <w:pPr>
        <w:pStyle w:val="FirstParagraph"/>
      </w:pPr>
      <w:r>
        <w:t xml:space="preserve">Critically, the brand successfully positioned itself as a bridge between tradition and modernity. Clients appreciated that while the methods were rooted in classic tailoring, the accessibility was modernized to suit the fast-paced life in Spain Madrid.</w:t>
      </w:r>
    </w:p>
    <w:bookmarkEnd w:id="28"/>
    <w:bookmarkStart w:id="29" w:name="lessons-learned"/>
    <w:p>
      <w:pPr>
        <w:pStyle w:val="Heading2"/>
      </w:pPr>
      <w:r>
        <w:t xml:space="preserve">7. Lessons Learned</w:t>
      </w:r>
    </w:p>
    <w:p>
      <w:pPr>
        <w:pStyle w:val="FirstParagraph"/>
      </w:pPr>
      <w:r>
        <w:t xml:space="preserve">This case study highlights several critical lessons for any tailor operating in competitive urban centers like Spain Madrid:</w:t>
      </w:r>
    </w:p>
    <w:p>
      <w:pPr>
        <w:numPr>
          <w:ilvl w:val="0"/>
          <w:numId w:val="1003"/>
        </w:numPr>
        <w:pStyle w:val="Compact"/>
      </w:pPr>
      <w:r>
        <w:rPr>
          <w:bCs/>
          <w:b/>
        </w:rPr>
        <w:t xml:space="preserve">Cultural Nuance is Key:</w:t>
      </w:r>
      <w:r>
        <w:t xml:space="preserve"> </w:t>
      </w:r>
      <w:r>
        <w:t xml:space="preserve">Understanding the specific social rhythms of Madrid—such as late dining hours and weekend leisure culture—is essential for scheduling and marketing.</w:t>
      </w:r>
    </w:p>
    <w:p>
      <w:pPr>
        <w:numPr>
          <w:ilvl w:val="0"/>
          <w:numId w:val="1003"/>
        </w:numPr>
        <w:pStyle w:val="Compact"/>
      </w:pPr>
      <w:r>
        <w:rPr>
          <w:bCs/>
          <w:b/>
        </w:rPr>
        <w:t xml:space="preserve">Sustainability Sells:</w:t>
      </w:r>
      <w:r>
        <w:t xml:space="preserve"> </w:t>
      </w:r>
      <w:r>
        <w:t xml:space="preserve">In Spain Madrid, ethical sourcing is no longer a niche concern but a mainstream expectation for luxury goods.</w:t>
      </w:r>
    </w:p>
    <w:p>
      <w:pPr>
        <w:numPr>
          <w:ilvl w:val="0"/>
          <w:numId w:val="1003"/>
        </w:numPr>
        <w:pStyle w:val="Compact"/>
      </w:pPr>
      <w:r>
        <w:rPr>
          <w:bCs/>
          <w:b/>
        </w:rPr>
        <w:t xml:space="preserve">Digital Accessibility:</w:t>
      </w:r>
      <w:r>
        <w:t xml:space="preserve"> </w:t>
      </w:r>
      <w:r>
        <w:t xml:space="preserve">Traditional artisans cannot survive solely on walk-ins. A robust digital presence lowers the barrier to entry for tech-savvy clients in Spain Madrid.</w:t>
      </w:r>
    </w:p>
    <w:bookmarkEnd w:id="29"/>
    <w:bookmarkStart w:id="30" w:name="conclusion"/>
    <w:p>
      <w:pPr>
        <w:pStyle w:val="Heading2"/>
      </w:pPr>
      <w:r>
        <w:t xml:space="preserve">8. Conclusion</w:t>
      </w:r>
    </w:p>
    <w:p>
      <w:pPr>
        <w:pStyle w:val="FirstParagraph"/>
      </w:pPr>
      <w:r>
        <w:t xml:space="preserve">The success of Sartoria Eleganza demonstrates that bespoke tailoring is far from obsolete in the modern era. By adapting to the specific demands and cultural characteristics of Spain Madrid, a tailor can thrive amidst competition from fast fashion and global luxury brands. The key lies in respecting the art of tailoring while embracing innovation in customer engagement and supply chain transparency.</w:t>
      </w:r>
    </w:p>
    <w:p>
      <w:pPr>
        <w:pStyle w:val="BodyText"/>
      </w:pPr>
      <w:r>
        <w:t xml:space="preserve">For businesses looking to enter or expand within the Spanish market, particularly in dynamic cities like Spain Madrid, this case study serves as a blueprint for balancing heritage with progress. The tailor’s journey underscores that quality craftsmanship, when paired with smart business strategies tailored to local contexts, remains a viable and profitable venture.</w:t>
      </w:r>
    </w:p>
    <w:bookmarkEnd w:id="30"/>
    <w:bookmarkStart w:id="31" w:name="recommendations-for-future-research"/>
    <w:p>
      <w:pPr>
        <w:pStyle w:val="Heading2"/>
      </w:pPr>
      <w:r>
        <w:t xml:space="preserve">9. Recommendations for Future Research</w:t>
      </w:r>
    </w:p>
    <w:p>
      <w:pPr>
        <w:pStyle w:val="FirstParagraph"/>
      </w:pPr>
      <w:r>
        <w:t xml:space="preserve">Further studies should explore the long-term impact of virtual fitting technologies on fabric waste reduction. Additionally, analyzing the cross-border influence of Parisian and Milanese fashion trends on consumer preferences in Spain Madrid would provide deeper insights into regional stylistic evolutions.</w:t>
      </w:r>
    </w:p>
    <w:p>
      <w:r>
        <w:pict>
          <v:rect style="width:0;height:1.5pt" o:hralign="center" o:hrstd="t" o:hr="t"/>
        </w:pict>
      </w:r>
    </w:p>
    <w:p>
      <w:pPr>
        <w:pStyle w:val="FirstParagraph"/>
      </w:pPr>
      <w:r>
        <w:rPr>
          <w:iCs/>
          <w:i/>
        </w:rPr>
        <w:t xml:space="preserve">Disclaimer: This document is a fictional case study created for educational and illustrative purposes regarding business strategies in the textile sector within Spain Madrid.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Tailor Services in Spain Madrid</dc:title>
  <dc:creator/>
  <dc:language>en</dc:language>
  <cp:keywords/>
  <dcterms:created xsi:type="dcterms:W3CDTF">2026-07-29T11:00:34Z</dcterms:created>
  <dcterms:modified xsi:type="dcterms:W3CDTF">2026-07-29T11:00:34Z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